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B1B95" w14:textId="41858320" w:rsidR="00DF4C8B" w:rsidRPr="00207615" w:rsidRDefault="00DF4C8B" w:rsidP="00DF4C8B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103-e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</w:t>
      </w:r>
      <w:r w:rsidRPr="00850788">
        <w:rPr>
          <w:rFonts w:cs="Arial"/>
          <w:sz w:val="24"/>
          <w:szCs w:val="24"/>
        </w:rPr>
        <w:t>2</w:t>
      </w:r>
      <w:r w:rsidR="00850788" w:rsidRPr="00850788">
        <w:rPr>
          <w:rFonts w:cs="Arial"/>
          <w:sz w:val="24"/>
          <w:szCs w:val="24"/>
        </w:rPr>
        <w:t>08024</w:t>
      </w:r>
    </w:p>
    <w:p w14:paraId="684DF4E0" w14:textId="77777777" w:rsidR="00DF4C8B" w:rsidRPr="00C51EC1" w:rsidRDefault="00DF4C8B" w:rsidP="00DF4C8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9 – 20,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087CD5A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F44CE">
        <w:rPr>
          <w:rFonts w:ascii="Arial" w:hAnsi="Arial"/>
          <w:sz w:val="24"/>
          <w:lang w:val="en-US"/>
        </w:rPr>
        <w:t>4</w:t>
      </w:r>
      <w:r w:rsidR="00465E48" w:rsidRPr="00465E48">
        <w:rPr>
          <w:rFonts w:ascii="Arial" w:hAnsi="Arial"/>
          <w:sz w:val="24"/>
          <w:lang w:val="en-US"/>
        </w:rPr>
        <w:t>.1.</w:t>
      </w:r>
      <w:r w:rsidR="00AF44CE">
        <w:rPr>
          <w:rFonts w:ascii="Arial" w:hAnsi="Arial"/>
          <w:sz w:val="24"/>
          <w:lang w:val="en-US"/>
        </w:rPr>
        <w:t>5</w:t>
      </w:r>
      <w:r w:rsidR="004E0C7A" w:rsidRPr="00465E48">
        <w:rPr>
          <w:rFonts w:ascii="Arial" w:hAnsi="Arial"/>
          <w:sz w:val="24"/>
          <w:lang w:val="en-US"/>
        </w:rPr>
        <w:t>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EABA5C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AF44CE">
        <w:rPr>
          <w:rFonts w:ascii="Arial" w:hAnsi="Arial"/>
          <w:sz w:val="24"/>
          <w:lang w:val="en-US"/>
        </w:rPr>
        <w:t>Remaining issues in NR positioning performance requirements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7245AE2E" w:rsidR="00832903" w:rsidRPr="002358EC" w:rsidRDefault="008D008F" w:rsidP="00832903">
      <w:pPr>
        <w:rPr>
          <w:sz w:val="22"/>
          <w:szCs w:val="22"/>
          <w:lang w:val="en-US"/>
        </w:rPr>
      </w:pPr>
      <w:r w:rsidRPr="002358EC">
        <w:rPr>
          <w:sz w:val="22"/>
          <w:szCs w:val="22"/>
          <w:lang w:val="en-US"/>
        </w:rPr>
        <w:t>In RAN4#</w:t>
      </w:r>
      <w:r w:rsidR="00EB18EC">
        <w:rPr>
          <w:sz w:val="22"/>
          <w:szCs w:val="22"/>
          <w:lang w:val="en-US"/>
        </w:rPr>
        <w:t>10</w:t>
      </w:r>
      <w:r w:rsidR="00975DCE">
        <w:rPr>
          <w:sz w:val="22"/>
          <w:szCs w:val="22"/>
          <w:lang w:val="en-US"/>
        </w:rPr>
        <w:t>2</w:t>
      </w:r>
      <w:r w:rsidRPr="002358EC">
        <w:rPr>
          <w:sz w:val="22"/>
          <w:szCs w:val="22"/>
          <w:lang w:val="en-US"/>
        </w:rPr>
        <w:t xml:space="preserve">-e meeting, </w:t>
      </w:r>
      <w:r w:rsidR="004D1CCF">
        <w:rPr>
          <w:sz w:val="22"/>
          <w:szCs w:val="22"/>
          <w:lang w:val="en-US"/>
        </w:rPr>
        <w:t xml:space="preserve">RAN4 </w:t>
      </w:r>
      <w:r w:rsidR="00D517A9">
        <w:rPr>
          <w:sz w:val="22"/>
          <w:szCs w:val="22"/>
          <w:lang w:val="en-US"/>
        </w:rPr>
        <w:t xml:space="preserve">continued </w:t>
      </w:r>
      <w:r w:rsidR="0042520F">
        <w:rPr>
          <w:sz w:val="22"/>
          <w:szCs w:val="22"/>
          <w:lang w:val="en-US"/>
        </w:rPr>
        <w:t>discuss</w:t>
      </w:r>
      <w:r w:rsidR="00D517A9">
        <w:rPr>
          <w:sz w:val="22"/>
          <w:szCs w:val="22"/>
          <w:lang w:val="en-US"/>
        </w:rPr>
        <w:t>ing</w:t>
      </w:r>
      <w:r w:rsidR="0042520F">
        <w:rPr>
          <w:sz w:val="22"/>
          <w:szCs w:val="22"/>
          <w:lang w:val="en-US"/>
        </w:rPr>
        <w:t xml:space="preserve"> maintenance issues </w:t>
      </w:r>
      <w:r w:rsidR="00F106B6">
        <w:rPr>
          <w:sz w:val="22"/>
          <w:szCs w:val="22"/>
          <w:lang w:val="en-US"/>
        </w:rPr>
        <w:t>regarding</w:t>
      </w:r>
      <w:r w:rsidR="004D1CCF">
        <w:rPr>
          <w:sz w:val="22"/>
          <w:szCs w:val="22"/>
          <w:lang w:val="en-US"/>
        </w:rPr>
        <w:t xml:space="preserve"> </w:t>
      </w:r>
      <w:r w:rsidR="00960EE7">
        <w:rPr>
          <w:sz w:val="22"/>
          <w:szCs w:val="22"/>
          <w:lang w:val="en-US"/>
        </w:rPr>
        <w:t>UE</w:t>
      </w:r>
      <w:r w:rsidRPr="002358EC">
        <w:rPr>
          <w:sz w:val="22"/>
          <w:szCs w:val="22"/>
          <w:lang w:val="en-US"/>
        </w:rPr>
        <w:t xml:space="preserve"> measurement</w:t>
      </w:r>
      <w:r w:rsidR="00D66F45">
        <w:rPr>
          <w:sz w:val="22"/>
          <w:szCs w:val="22"/>
          <w:lang w:val="en-US"/>
        </w:rPr>
        <w:t xml:space="preserve"> accuracy requirements</w:t>
      </w:r>
      <w:r w:rsidR="00960EE7">
        <w:rPr>
          <w:sz w:val="22"/>
          <w:szCs w:val="22"/>
          <w:lang w:val="en-US"/>
        </w:rPr>
        <w:t xml:space="preserve"> for NR positioning</w:t>
      </w:r>
      <w:r w:rsidR="004D1CCF">
        <w:rPr>
          <w:sz w:val="22"/>
          <w:szCs w:val="22"/>
          <w:lang w:val="en-US"/>
        </w:rPr>
        <w:t>.</w:t>
      </w:r>
      <w:r w:rsidRPr="002358EC">
        <w:rPr>
          <w:sz w:val="22"/>
          <w:szCs w:val="22"/>
          <w:lang w:val="en-US"/>
        </w:rPr>
        <w:t xml:space="preserve"> </w:t>
      </w:r>
      <w:r w:rsidR="001501C9">
        <w:rPr>
          <w:sz w:val="22"/>
          <w:szCs w:val="22"/>
          <w:lang w:val="en-US"/>
        </w:rPr>
        <w:t>A</w:t>
      </w:r>
      <w:r w:rsidR="00765AC6">
        <w:rPr>
          <w:sz w:val="22"/>
          <w:szCs w:val="22"/>
          <w:lang w:val="en-US"/>
        </w:rPr>
        <w:t xml:space="preserve">greements and open issues </w:t>
      </w:r>
      <w:r w:rsidR="00E055FD">
        <w:rPr>
          <w:sz w:val="22"/>
          <w:szCs w:val="22"/>
          <w:lang w:val="en-US"/>
        </w:rPr>
        <w:t xml:space="preserve">were </w:t>
      </w:r>
      <w:r w:rsidR="008B5AF2">
        <w:rPr>
          <w:sz w:val="22"/>
          <w:szCs w:val="22"/>
          <w:lang w:val="en-US"/>
        </w:rPr>
        <w:t>documented in a</w:t>
      </w:r>
      <w:r w:rsidR="00AA5134" w:rsidRPr="002358EC">
        <w:rPr>
          <w:sz w:val="22"/>
          <w:szCs w:val="22"/>
          <w:lang w:val="en-US"/>
        </w:rPr>
        <w:t xml:space="preserve"> WF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In this paper, we discuss the following </w:t>
      </w:r>
      <w:r w:rsidR="00AE47B6">
        <w:rPr>
          <w:sz w:val="22"/>
          <w:szCs w:val="22"/>
          <w:lang w:val="en-US"/>
        </w:rPr>
        <w:t>remaining issues</w:t>
      </w:r>
      <w:r w:rsidR="00AA5134" w:rsidRPr="002358EC">
        <w:rPr>
          <w:sz w:val="22"/>
          <w:szCs w:val="22"/>
          <w:lang w:val="en-US"/>
        </w:rPr>
        <w:t>:</w:t>
      </w:r>
    </w:p>
    <w:p w14:paraId="1755FDCA" w14:textId="4A217BBD" w:rsidR="00181F8B" w:rsidRDefault="00975DCE" w:rsidP="000D211A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Leftover </w:t>
      </w:r>
      <w:r w:rsidR="00181F8B">
        <w:rPr>
          <w:sz w:val="22"/>
          <w:szCs w:val="22"/>
        </w:rPr>
        <w:t>UE Rx-Tx group delay calibration margin</w:t>
      </w:r>
      <w:r w:rsidR="003403DD">
        <w:rPr>
          <w:sz w:val="22"/>
          <w:szCs w:val="22"/>
        </w:rPr>
        <w:t>s</w:t>
      </w:r>
    </w:p>
    <w:p w14:paraId="44C494CF" w14:textId="0194E1CC" w:rsidR="00BF4740" w:rsidRDefault="00B50099" w:rsidP="000D211A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Leftover </w:t>
      </w:r>
      <w:r w:rsidR="005E4155">
        <w:rPr>
          <w:sz w:val="22"/>
          <w:szCs w:val="22"/>
        </w:rPr>
        <w:t>RSTD G</w:t>
      </w:r>
      <w:r w:rsidR="002B10DC">
        <w:rPr>
          <w:sz w:val="22"/>
          <w:szCs w:val="22"/>
        </w:rPr>
        <w:t>roup delay calibration margin</w:t>
      </w:r>
      <w:r w:rsidR="003403DD">
        <w:rPr>
          <w:sz w:val="22"/>
          <w:szCs w:val="22"/>
        </w:rPr>
        <w:t>s</w:t>
      </w:r>
    </w:p>
    <w:p w14:paraId="0B697EFF" w14:textId="16C86254" w:rsidR="00953708" w:rsidRPr="00181F8B" w:rsidRDefault="00953708" w:rsidP="00181F8B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Applicability of UE Rx-Tx </w:t>
      </w:r>
      <w:r w:rsidRPr="00907AF0">
        <w:rPr>
          <w:sz w:val="22"/>
          <w:szCs w:val="22"/>
        </w:rPr>
        <w:t>accuracy requirements</w:t>
      </w:r>
      <w:r>
        <w:rPr>
          <w:sz w:val="22"/>
          <w:szCs w:val="22"/>
        </w:rPr>
        <w:t xml:space="preserve"> with TA change due to autonomous adjustments</w:t>
      </w:r>
    </w:p>
    <w:p w14:paraId="408A0750" w14:textId="51160122" w:rsidR="007C7631" w:rsidRDefault="003403DD" w:rsidP="007C7631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Leftover </w:t>
      </w:r>
      <w:r w:rsidR="007C7631">
        <w:rPr>
          <w:lang w:val="en-US" w:eastAsia="zh-CN"/>
        </w:rPr>
        <w:t>UE Rx-Tx group delay calibration margin</w:t>
      </w:r>
      <w:r>
        <w:rPr>
          <w:lang w:val="en-US" w:eastAsia="zh-CN"/>
        </w:rPr>
        <w:t>s</w:t>
      </w:r>
    </w:p>
    <w:p w14:paraId="68EB69CC" w14:textId="5C444D69" w:rsidR="00774B23" w:rsidRDefault="007C7631" w:rsidP="00774B23">
      <w:pPr>
        <w:spacing w:after="0"/>
        <w:rPr>
          <w:rFonts w:eastAsia="Times New Roman"/>
          <w:sz w:val="22"/>
          <w:szCs w:val="22"/>
        </w:rPr>
      </w:pPr>
      <w:r>
        <w:rPr>
          <w:sz w:val="22"/>
          <w:szCs w:val="22"/>
          <w:lang w:val="en-US" w:eastAsia="zh-CN"/>
        </w:rPr>
        <w:t xml:space="preserve">In </w:t>
      </w:r>
      <w:r w:rsidRPr="00612372">
        <w:rPr>
          <w:sz w:val="22"/>
          <w:szCs w:val="22"/>
          <w:lang w:val="en-US" w:eastAsia="zh-CN"/>
        </w:rPr>
        <w:t>RAN4</w:t>
      </w:r>
      <w:r>
        <w:rPr>
          <w:sz w:val="22"/>
          <w:szCs w:val="22"/>
          <w:lang w:val="en-US" w:eastAsia="zh-CN"/>
        </w:rPr>
        <w:t>#10</w:t>
      </w:r>
      <w:r w:rsidR="00DF2AB0">
        <w:rPr>
          <w:sz w:val="22"/>
          <w:szCs w:val="22"/>
          <w:lang w:val="en-US" w:eastAsia="zh-CN"/>
        </w:rPr>
        <w:t>2</w:t>
      </w:r>
      <w:r>
        <w:rPr>
          <w:sz w:val="22"/>
          <w:szCs w:val="22"/>
          <w:lang w:val="en-US" w:eastAsia="zh-CN"/>
        </w:rPr>
        <w:t xml:space="preserve">-e, </w:t>
      </w:r>
      <w:r w:rsidR="00EC4E68">
        <w:rPr>
          <w:sz w:val="22"/>
          <w:szCs w:val="22"/>
          <w:lang w:val="en-US" w:eastAsia="zh-CN"/>
        </w:rPr>
        <w:t xml:space="preserve">RAN4 </w:t>
      </w:r>
      <w:r w:rsidR="006A5801">
        <w:rPr>
          <w:sz w:val="22"/>
          <w:szCs w:val="22"/>
          <w:lang w:val="en-US" w:eastAsia="zh-CN"/>
        </w:rPr>
        <w:t>reached an</w:t>
      </w:r>
      <w:r>
        <w:rPr>
          <w:sz w:val="22"/>
          <w:szCs w:val="22"/>
          <w:lang w:val="en-US" w:eastAsia="zh-CN"/>
        </w:rPr>
        <w:t xml:space="preserve"> agreement defining the </w:t>
      </w:r>
      <w:r w:rsidR="00F20F5F">
        <w:rPr>
          <w:sz w:val="22"/>
          <w:szCs w:val="22"/>
          <w:lang w:val="en-US" w:eastAsia="zh-CN"/>
        </w:rPr>
        <w:t xml:space="preserve">UE Rx-Tx </w:t>
      </w:r>
      <w:r>
        <w:rPr>
          <w:sz w:val="22"/>
          <w:szCs w:val="22"/>
          <w:lang w:val="en-US" w:eastAsia="zh-CN"/>
        </w:rPr>
        <w:t>group delay calibration margin</w:t>
      </w:r>
      <w:r w:rsidR="00F150C2">
        <w:rPr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 w:eastAsia="zh-CN"/>
        </w:rPr>
        <w:t xml:space="preserve"> </w:t>
      </w:r>
      <w:r w:rsidR="00F150C2">
        <w:rPr>
          <w:sz w:val="22"/>
          <w:szCs w:val="22"/>
          <w:lang w:val="en-US" w:eastAsia="zh-CN"/>
        </w:rPr>
        <w:t>for most RS BW configurations</w:t>
      </w:r>
      <w:r w:rsidR="00673123">
        <w:rPr>
          <w:sz w:val="22"/>
          <w:szCs w:val="22"/>
          <w:lang w:val="en-US" w:eastAsia="zh-CN"/>
        </w:rPr>
        <w:t xml:space="preserve"> </w:t>
      </w:r>
      <w:r w:rsidR="00F52CEE">
        <w:rPr>
          <w:sz w:val="22"/>
          <w:szCs w:val="22"/>
          <w:lang w:val="en-US" w:eastAsia="zh-CN"/>
        </w:rPr>
        <w:t>featur</w:t>
      </w:r>
      <w:r w:rsidR="00673123">
        <w:rPr>
          <w:sz w:val="22"/>
          <w:szCs w:val="22"/>
          <w:lang w:val="en-US" w:eastAsia="zh-CN"/>
        </w:rPr>
        <w:t>ed in the accuracy requirements</w:t>
      </w:r>
      <w:r w:rsidR="00F150C2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[1].</w:t>
      </w:r>
      <w:r w:rsidR="00673123">
        <w:rPr>
          <w:sz w:val="22"/>
          <w:szCs w:val="22"/>
          <w:lang w:val="en-US" w:eastAsia="zh-CN"/>
        </w:rPr>
        <w:t xml:space="preserve"> </w:t>
      </w:r>
      <w:r w:rsidR="00774B23">
        <w:rPr>
          <w:sz w:val="22"/>
          <w:szCs w:val="22"/>
          <w:lang w:val="en-US" w:eastAsia="zh-CN"/>
        </w:rPr>
        <w:t xml:space="preserve">For FR1, there is one leftover (TBD) </w:t>
      </w:r>
      <w:r w:rsidR="00244276">
        <w:rPr>
          <w:sz w:val="22"/>
          <w:szCs w:val="22"/>
          <w:lang w:val="en-US" w:eastAsia="zh-CN"/>
        </w:rPr>
        <w:t>entry</w:t>
      </w:r>
      <w:r w:rsidR="00774B23">
        <w:rPr>
          <w:sz w:val="22"/>
          <w:szCs w:val="22"/>
          <w:lang w:val="en-US" w:eastAsia="zh-CN"/>
        </w:rPr>
        <w:t xml:space="preserve"> for RS BW ≥ 5 </w:t>
      </w:r>
      <w:proofErr w:type="spellStart"/>
      <w:r w:rsidR="00774B23">
        <w:rPr>
          <w:sz w:val="22"/>
          <w:szCs w:val="22"/>
          <w:lang w:val="en-US" w:eastAsia="zh-CN"/>
        </w:rPr>
        <w:t>MHz.</w:t>
      </w:r>
      <w:proofErr w:type="spellEnd"/>
    </w:p>
    <w:p w14:paraId="0C9B90BA" w14:textId="77777777" w:rsidR="00B40EC2" w:rsidRPr="004600D6" w:rsidRDefault="00B40EC2" w:rsidP="004600D6">
      <w:pPr>
        <w:spacing w:after="0"/>
        <w:rPr>
          <w:rFonts w:eastAsia="Times New Roman"/>
          <w:sz w:val="22"/>
          <w:szCs w:val="22"/>
        </w:rPr>
      </w:pPr>
    </w:p>
    <w:p w14:paraId="44DC3C46" w14:textId="02FADA93" w:rsidR="007D6999" w:rsidRDefault="007D6999" w:rsidP="007A38B8">
      <w:pPr>
        <w:rPr>
          <w:sz w:val="22"/>
          <w:szCs w:val="22"/>
          <w:lang w:val="en-US" w:eastAsia="zh-CN"/>
        </w:rPr>
      </w:pPr>
      <w:r w:rsidRPr="007D6999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6C9FDA25" wp14:editId="16C3DBF0">
                <wp:extent cx="6086475" cy="4261449"/>
                <wp:effectExtent l="0" t="0" r="28575" b="254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42614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DD934C" w14:textId="77777777" w:rsidR="00817F51" w:rsidRPr="00B234C1" w:rsidRDefault="00817F51" w:rsidP="00817F51">
                            <w:pPr>
                              <w:overflowPunct w:val="0"/>
                              <w:spacing w:after="120" w:line="259" w:lineRule="auto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234C1">
                              <w:rPr>
                                <w:b/>
                                <w:u w:val="single"/>
                                <w:lang w:eastAsia="ko-KR"/>
                              </w:rPr>
                              <w:t>Issue 2-2-1: Group delay calibration margin for Rx-Tx measurement accuracy in FR1</w:t>
                            </w:r>
                          </w:p>
                          <w:p w14:paraId="4668A4F9" w14:textId="77777777" w:rsidR="00817F51" w:rsidRPr="00B234C1" w:rsidRDefault="00817F51" w:rsidP="00817F5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Theme="minorEastAsia"/>
                                <w:b/>
                                <w:bCs/>
                                <w:iCs/>
                                <w:lang w:val="en-US" w:eastAsia="zh-CN"/>
                              </w:rPr>
                            </w:pPr>
                            <w:r w:rsidRPr="00B234C1">
                              <w:rPr>
                                <w:rFonts w:eastAsiaTheme="minorEastAsia"/>
                                <w:b/>
                                <w:bCs/>
                                <w:iCs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378DC08B" w14:textId="77777777" w:rsidR="00817F51" w:rsidRPr="00B234C1" w:rsidRDefault="00817F51" w:rsidP="00817F51">
                            <w:pPr>
                              <w:numPr>
                                <w:ilvl w:val="0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snapToGrid w:val="0"/>
                                <w:sz w:val="21"/>
                                <w:szCs w:val="24"/>
                                <w:lang w:val="x-none" w:eastAsia="zh-CN"/>
                              </w:rPr>
                            </w:pPr>
                            <w:r w:rsidRPr="00B234C1">
                              <w:rPr>
                                <w:snapToGrid w:val="0"/>
                                <w:sz w:val="21"/>
                                <w:szCs w:val="24"/>
                                <w:lang w:val="x-none" w:eastAsia="zh-CN"/>
                              </w:rPr>
                              <w:t>Group delay calibration margin for Rx-Tx measurement accuracy in FR1</w:t>
                            </w:r>
                          </w:p>
                          <w:tbl>
                            <w:tblPr>
                              <w:tblStyle w:val="TableGrid61"/>
                              <w:tblW w:w="0" w:type="auto"/>
                              <w:tblInd w:w="101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33"/>
                              <w:gridCol w:w="1266"/>
                            </w:tblGrid>
                            <w:tr w:rsidR="00817F51" w:rsidRPr="00E7367E" w14:paraId="58F67BF7" w14:textId="77777777" w:rsidTr="007A11C2">
                              <w:trPr>
                                <w:trHeight w:val="520"/>
                              </w:trPr>
                              <w:tc>
                                <w:tcPr>
                                  <w:tcW w:w="0" w:type="auto"/>
                                </w:tcPr>
                                <w:p w14:paraId="54207767" w14:textId="77777777" w:rsidR="00817F51" w:rsidRPr="00E7367E" w:rsidRDefault="00817F51" w:rsidP="00817F51">
                                  <w:pPr>
                                    <w:spacing w:line="252" w:lineRule="auto"/>
                                    <w:rPr>
                                      <w:rFonts w:eastAsiaTheme="minorEastAsia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proofErr w:type="gramStart"/>
                                  <w:r w:rsidRPr="00E7367E">
                                    <w:rPr>
                                      <w:b/>
                                      <w:bCs/>
                                    </w:rPr>
                                    <w:t>Min(</w:t>
                                  </w:r>
                                  <w:proofErr w:type="gramEnd"/>
                                  <w:r w:rsidRPr="00E7367E">
                                    <w:rPr>
                                      <w:b/>
                                      <w:bCs/>
                                    </w:rPr>
                                    <w:t>PRS BW, SRS BW) (MHz)</w:t>
                                  </w:r>
                                </w:p>
                                <w:p w14:paraId="7C917B43" w14:textId="77777777" w:rsidR="00817F51" w:rsidRPr="00E7367E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432B92A" w14:textId="77777777" w:rsidR="00817F51" w:rsidRPr="00E7367E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E7367E">
                                    <w:rPr>
                                      <w:b/>
                                      <w:bCs/>
                                      <w:kern w:val="24"/>
                                    </w:rPr>
                                    <w:t>Margin (Tc)</w:t>
                                  </w:r>
                                </w:p>
                              </w:tc>
                            </w:tr>
                            <w:tr w:rsidR="00817F51" w:rsidRPr="00B234C1" w14:paraId="38FF8BA2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02FE8861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9C295F3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TBD</w:t>
                                  </w:r>
                                </w:p>
                              </w:tc>
                            </w:tr>
                            <w:tr w:rsidR="00817F51" w:rsidRPr="00B234C1" w14:paraId="178DA9D8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3E9C961A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8372B87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[80]</w:t>
                                  </w:r>
                                </w:p>
                              </w:tc>
                            </w:tr>
                            <w:tr w:rsidR="00817F51" w:rsidRPr="00B234C1" w14:paraId="21CE53D8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30B9881B" w14:textId="6416A550" w:rsidR="00817F51" w:rsidRPr="00B234C1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8A735F8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[56]</w:t>
                                  </w:r>
                                </w:p>
                              </w:tc>
                            </w:tr>
                            <w:tr w:rsidR="00817F51" w:rsidRPr="00B234C1" w14:paraId="3A5EA49F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03735CC4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BBA6FC4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[24]</w:t>
                                  </w:r>
                                </w:p>
                              </w:tc>
                            </w:tr>
                            <w:tr w:rsidR="00817F51" w:rsidRPr="00B234C1" w14:paraId="708CBC36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5BDE2953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4E42C84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kern w:val="24"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[24]</w:t>
                                  </w:r>
                                </w:p>
                              </w:tc>
                            </w:tr>
                          </w:tbl>
                          <w:p w14:paraId="621D51FC" w14:textId="77777777" w:rsidR="00817F51" w:rsidRPr="00B234C1" w:rsidRDefault="00817F51" w:rsidP="00817F51">
                            <w:pPr>
                              <w:overflowPunct w:val="0"/>
                              <w:spacing w:after="120" w:line="259" w:lineRule="auto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</w:p>
                          <w:p w14:paraId="19DF1FD1" w14:textId="77777777" w:rsidR="00817F51" w:rsidRPr="00B234C1" w:rsidRDefault="00817F51" w:rsidP="00817F51">
                            <w:pPr>
                              <w:overflowPunct w:val="0"/>
                              <w:spacing w:after="120" w:line="259" w:lineRule="auto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B234C1">
                              <w:rPr>
                                <w:b/>
                                <w:u w:val="single"/>
                                <w:lang w:eastAsia="ko-KR"/>
                              </w:rPr>
                              <w:t>Issue 2-2-2: Group delay calibration margin for Rx – Tx measurement accuracy in FR2</w:t>
                            </w:r>
                          </w:p>
                          <w:p w14:paraId="1FD464A7" w14:textId="77777777" w:rsidR="00817F51" w:rsidRPr="00B234C1" w:rsidRDefault="00817F51" w:rsidP="00817F5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Theme="minorEastAsia"/>
                                <w:b/>
                                <w:bCs/>
                                <w:iCs/>
                                <w:lang w:val="en-US" w:eastAsia="zh-CN"/>
                              </w:rPr>
                            </w:pPr>
                            <w:r w:rsidRPr="00B234C1">
                              <w:rPr>
                                <w:rFonts w:eastAsiaTheme="minorEastAsia"/>
                                <w:b/>
                                <w:bCs/>
                                <w:iCs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32261856" w14:textId="77777777" w:rsidR="00817F51" w:rsidRPr="00B234C1" w:rsidRDefault="00817F51" w:rsidP="00817F51">
                            <w:pPr>
                              <w:numPr>
                                <w:ilvl w:val="0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snapToGrid w:val="0"/>
                                <w:sz w:val="21"/>
                                <w:szCs w:val="24"/>
                                <w:lang w:val="x-none" w:eastAsia="zh-CN"/>
                              </w:rPr>
                            </w:pPr>
                            <w:r w:rsidRPr="00B234C1">
                              <w:rPr>
                                <w:snapToGrid w:val="0"/>
                                <w:sz w:val="21"/>
                                <w:szCs w:val="24"/>
                                <w:lang w:val="x-none" w:eastAsia="zh-CN"/>
                              </w:rPr>
                              <w:t>Group delay calibration margin for Rx -– Tx measurement accuracy in FR2</w:t>
                            </w:r>
                          </w:p>
                          <w:tbl>
                            <w:tblPr>
                              <w:tblStyle w:val="TableGrid71"/>
                              <w:tblW w:w="0" w:type="auto"/>
                              <w:tblInd w:w="101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33"/>
                              <w:gridCol w:w="1266"/>
                            </w:tblGrid>
                            <w:tr w:rsidR="00817F51" w:rsidRPr="00E7367E" w14:paraId="35AC07F6" w14:textId="77777777" w:rsidTr="007A11C2">
                              <w:trPr>
                                <w:trHeight w:val="520"/>
                              </w:trPr>
                              <w:tc>
                                <w:tcPr>
                                  <w:tcW w:w="0" w:type="auto"/>
                                </w:tcPr>
                                <w:p w14:paraId="7A806186" w14:textId="77777777" w:rsidR="00817F51" w:rsidRPr="00E7367E" w:rsidRDefault="00817F51" w:rsidP="00817F51">
                                  <w:pPr>
                                    <w:spacing w:line="252" w:lineRule="auto"/>
                                    <w:rPr>
                                      <w:rFonts w:eastAsiaTheme="minorEastAsia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proofErr w:type="gramStart"/>
                                  <w:r w:rsidRPr="00E7367E">
                                    <w:rPr>
                                      <w:b/>
                                      <w:bCs/>
                                    </w:rPr>
                                    <w:t>Min(</w:t>
                                  </w:r>
                                  <w:proofErr w:type="gramEnd"/>
                                  <w:r w:rsidRPr="00E7367E">
                                    <w:rPr>
                                      <w:b/>
                                      <w:bCs/>
                                    </w:rPr>
                                    <w:t>PRS BW, SRS BW) (MHz)</w:t>
                                  </w:r>
                                </w:p>
                                <w:p w14:paraId="2A2A3A0E" w14:textId="77777777" w:rsidR="00817F51" w:rsidRPr="00E7367E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10205FA" w14:textId="77777777" w:rsidR="00817F51" w:rsidRPr="00E7367E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E7367E">
                                    <w:rPr>
                                      <w:b/>
                                      <w:bCs/>
                                      <w:kern w:val="24"/>
                                    </w:rPr>
                                    <w:t>Margin (Tc)</w:t>
                                  </w:r>
                                </w:p>
                              </w:tc>
                            </w:tr>
                            <w:tr w:rsidR="00817F51" w:rsidRPr="00B234C1" w14:paraId="1BE1765B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23BA2E6D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893DF12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[76]</w:t>
                                  </w:r>
                                </w:p>
                              </w:tc>
                            </w:tr>
                            <w:tr w:rsidR="00817F51" w:rsidRPr="00B234C1" w14:paraId="04FB2CC6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3386391B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F49958E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[32]</w:t>
                                  </w:r>
                                </w:p>
                              </w:tc>
                            </w:tr>
                            <w:tr w:rsidR="00817F51" w:rsidRPr="00B234C1" w14:paraId="5DAB2521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32F166A5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1FBA30D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[24]</w:t>
                                  </w:r>
                                </w:p>
                              </w:tc>
                            </w:tr>
                            <w:tr w:rsidR="00817F51" w:rsidRPr="00B234C1" w14:paraId="28CF9225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09BC4320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667D7D4" w14:textId="77777777" w:rsidR="00817F51" w:rsidRPr="00B234C1" w:rsidRDefault="00817F51" w:rsidP="00817F51">
                                  <w:pPr>
                                    <w:spacing w:after="0"/>
                                    <w:rPr>
                                      <w:kern w:val="24"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[20]</w:t>
                                  </w:r>
                                </w:p>
                              </w:tc>
                            </w:tr>
                          </w:tbl>
                          <w:p w14:paraId="5BDD5241" w14:textId="2F39FEBC" w:rsidR="007D6999" w:rsidRDefault="007D6999" w:rsidP="00BD3A7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C9FDA2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33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">
                <v:textbox>
                  <w:txbxContent>
                    <w:p w14:paraId="63DD934C" w14:textId="77777777" w:rsidR="00817F51" w:rsidRPr="00B234C1" w:rsidRDefault="00817F51" w:rsidP="00817F51">
                      <w:pPr>
                        <w:overflowPunct w:val="0"/>
                        <w:spacing w:after="120" w:line="259" w:lineRule="auto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234C1">
                        <w:rPr>
                          <w:b/>
                          <w:u w:val="single"/>
                          <w:lang w:eastAsia="ko-KR"/>
                        </w:rPr>
                        <w:t>Issue 2-2-1: Group delay calibration margin for Rx-Tx measurement accuracy in FR1</w:t>
                      </w:r>
                    </w:p>
                    <w:p w14:paraId="4668A4F9" w14:textId="77777777" w:rsidR="00817F51" w:rsidRPr="00B234C1" w:rsidRDefault="00817F51" w:rsidP="00817F51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Theme="minorEastAsia"/>
                          <w:b/>
                          <w:bCs/>
                          <w:iCs/>
                          <w:lang w:val="en-US" w:eastAsia="zh-CN"/>
                        </w:rPr>
                      </w:pPr>
                      <w:r w:rsidRPr="00B234C1">
                        <w:rPr>
                          <w:rFonts w:eastAsiaTheme="minorEastAsia"/>
                          <w:b/>
                          <w:bCs/>
                          <w:iCs/>
                          <w:lang w:val="en-US" w:eastAsia="zh-CN"/>
                        </w:rPr>
                        <w:t>Agreement:</w:t>
                      </w:r>
                    </w:p>
                    <w:p w14:paraId="378DC08B" w14:textId="77777777" w:rsidR="00817F51" w:rsidRPr="00B234C1" w:rsidRDefault="00817F51" w:rsidP="00817F51">
                      <w:pPr>
                        <w:numPr>
                          <w:ilvl w:val="0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snapToGrid w:val="0"/>
                          <w:sz w:val="21"/>
                          <w:szCs w:val="24"/>
                          <w:lang w:val="x-none" w:eastAsia="zh-CN"/>
                        </w:rPr>
                      </w:pPr>
                      <w:r w:rsidRPr="00B234C1">
                        <w:rPr>
                          <w:snapToGrid w:val="0"/>
                          <w:sz w:val="21"/>
                          <w:szCs w:val="24"/>
                          <w:lang w:val="x-none" w:eastAsia="zh-CN"/>
                        </w:rPr>
                        <w:t>Group delay calibration margin for Rx-Tx measurement accuracy in FR1</w:t>
                      </w:r>
                    </w:p>
                    <w:tbl>
                      <w:tblPr>
                        <w:tblStyle w:val="TableGrid61"/>
                        <w:tblW w:w="0" w:type="auto"/>
                        <w:tblInd w:w="1012" w:type="dxa"/>
                        <w:tblLook w:val="04A0" w:firstRow="1" w:lastRow="0" w:firstColumn="1" w:lastColumn="0" w:noHBand="0" w:noVBand="1"/>
                      </w:tblPr>
                      <w:tblGrid>
                        <w:gridCol w:w="2933"/>
                        <w:gridCol w:w="1266"/>
                      </w:tblGrid>
                      <w:tr w:rsidR="00817F51" w:rsidRPr="00E7367E" w14:paraId="58F67BF7" w14:textId="77777777" w:rsidTr="007A11C2">
                        <w:trPr>
                          <w:trHeight w:val="520"/>
                        </w:trPr>
                        <w:tc>
                          <w:tcPr>
                            <w:tcW w:w="0" w:type="auto"/>
                          </w:tcPr>
                          <w:p w14:paraId="54207767" w14:textId="77777777" w:rsidR="00817F51" w:rsidRPr="00E7367E" w:rsidRDefault="00817F51" w:rsidP="00817F51">
                            <w:pPr>
                              <w:spacing w:line="252" w:lineRule="auto"/>
                              <w:rPr>
                                <w:rFonts w:eastAsiaTheme="minorEastAsia"/>
                                <w:b/>
                                <w:bCs/>
                                <w:lang w:eastAsia="zh-CN"/>
                              </w:rPr>
                            </w:pPr>
                            <w:proofErr w:type="gramStart"/>
                            <w:r w:rsidRPr="00E7367E">
                              <w:rPr>
                                <w:b/>
                                <w:bCs/>
                              </w:rPr>
                              <w:t>Min(</w:t>
                            </w:r>
                            <w:proofErr w:type="gramEnd"/>
                            <w:r w:rsidRPr="00E7367E">
                              <w:rPr>
                                <w:b/>
                                <w:bCs/>
                              </w:rPr>
                              <w:t>PRS BW, SRS BW) (MHz)</w:t>
                            </w:r>
                          </w:p>
                          <w:p w14:paraId="7C917B43" w14:textId="77777777" w:rsidR="00817F51" w:rsidRPr="00E7367E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7432B92A" w14:textId="77777777" w:rsidR="00817F51" w:rsidRPr="00E7367E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E7367E">
                              <w:rPr>
                                <w:b/>
                                <w:bCs/>
                                <w:kern w:val="24"/>
                              </w:rPr>
                              <w:t>Margin (Tc)</w:t>
                            </w:r>
                          </w:p>
                        </w:tc>
                      </w:tr>
                      <w:tr w:rsidR="00817F51" w:rsidRPr="00B234C1" w14:paraId="38FF8BA2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02FE8861" w14:textId="77777777" w:rsidR="00817F51" w:rsidRPr="00B234C1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9C295F3" w14:textId="77777777" w:rsidR="00817F51" w:rsidRPr="00B234C1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TBD</w:t>
                            </w:r>
                          </w:p>
                        </w:tc>
                      </w:tr>
                      <w:tr w:rsidR="00817F51" w:rsidRPr="00B234C1" w14:paraId="178DA9D8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3E9C961A" w14:textId="77777777" w:rsidR="00817F51" w:rsidRPr="00B234C1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8372B87" w14:textId="77777777" w:rsidR="00817F51" w:rsidRPr="00B234C1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[80]</w:t>
                            </w:r>
                          </w:p>
                        </w:tc>
                      </w:tr>
                      <w:tr w:rsidR="00817F51" w:rsidRPr="00B234C1" w14:paraId="21CE53D8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30B9881B" w14:textId="6416A550" w:rsidR="00817F51" w:rsidRPr="00B234C1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8A735F8" w14:textId="77777777" w:rsidR="00817F51" w:rsidRPr="00B234C1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[56]</w:t>
                            </w:r>
                          </w:p>
                        </w:tc>
                      </w:tr>
                      <w:tr w:rsidR="00817F51" w:rsidRPr="00B234C1" w14:paraId="3A5EA49F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03735CC4" w14:textId="77777777" w:rsidR="00817F51" w:rsidRPr="00B234C1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BBA6FC4" w14:textId="77777777" w:rsidR="00817F51" w:rsidRPr="00B234C1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[24]</w:t>
                            </w:r>
                          </w:p>
                        </w:tc>
                      </w:tr>
                      <w:tr w:rsidR="00817F51" w:rsidRPr="00B234C1" w14:paraId="708CBC36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5BDE2953" w14:textId="77777777" w:rsidR="00817F51" w:rsidRPr="00B234C1" w:rsidRDefault="00817F51" w:rsidP="00817F51">
                            <w:pPr>
                              <w:spacing w:after="0"/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4E42C84" w14:textId="77777777" w:rsidR="00817F51" w:rsidRPr="00B234C1" w:rsidRDefault="00817F51" w:rsidP="00817F51">
                            <w:pPr>
                              <w:spacing w:after="0"/>
                              <w:rPr>
                                <w:kern w:val="24"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[24]</w:t>
                            </w:r>
                          </w:p>
                        </w:tc>
                      </w:tr>
                    </w:tbl>
                    <w:p w14:paraId="621D51FC" w14:textId="77777777" w:rsidR="00817F51" w:rsidRPr="00B234C1" w:rsidRDefault="00817F51" w:rsidP="00817F51">
                      <w:pPr>
                        <w:overflowPunct w:val="0"/>
                        <w:spacing w:after="120" w:line="259" w:lineRule="auto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</w:p>
                    <w:p w14:paraId="19DF1FD1" w14:textId="77777777" w:rsidR="00817F51" w:rsidRPr="00B234C1" w:rsidRDefault="00817F51" w:rsidP="00817F51">
                      <w:pPr>
                        <w:overflowPunct w:val="0"/>
                        <w:spacing w:after="120" w:line="259" w:lineRule="auto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B234C1">
                        <w:rPr>
                          <w:b/>
                          <w:u w:val="single"/>
                          <w:lang w:eastAsia="ko-KR"/>
                        </w:rPr>
                        <w:t>Issue 2-2-2: Group delay calibration margin for Rx – Tx measurement accuracy in FR2</w:t>
                      </w:r>
                    </w:p>
                    <w:p w14:paraId="1FD464A7" w14:textId="77777777" w:rsidR="00817F51" w:rsidRPr="00B234C1" w:rsidRDefault="00817F51" w:rsidP="00817F51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Theme="minorEastAsia"/>
                          <w:b/>
                          <w:bCs/>
                          <w:iCs/>
                          <w:lang w:val="en-US" w:eastAsia="zh-CN"/>
                        </w:rPr>
                      </w:pPr>
                      <w:r w:rsidRPr="00B234C1">
                        <w:rPr>
                          <w:rFonts w:eastAsiaTheme="minorEastAsia"/>
                          <w:b/>
                          <w:bCs/>
                          <w:iCs/>
                          <w:lang w:val="en-US" w:eastAsia="zh-CN"/>
                        </w:rPr>
                        <w:t>Agreement:</w:t>
                      </w:r>
                    </w:p>
                    <w:p w14:paraId="32261856" w14:textId="77777777" w:rsidR="00817F51" w:rsidRPr="00B234C1" w:rsidRDefault="00817F51" w:rsidP="00817F51">
                      <w:pPr>
                        <w:numPr>
                          <w:ilvl w:val="0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snapToGrid w:val="0"/>
                          <w:sz w:val="21"/>
                          <w:szCs w:val="24"/>
                          <w:lang w:val="x-none" w:eastAsia="zh-CN"/>
                        </w:rPr>
                      </w:pPr>
                      <w:r w:rsidRPr="00B234C1">
                        <w:rPr>
                          <w:snapToGrid w:val="0"/>
                          <w:sz w:val="21"/>
                          <w:szCs w:val="24"/>
                          <w:lang w:val="x-none" w:eastAsia="zh-CN"/>
                        </w:rPr>
                        <w:t>Group delay calibration margin for Rx -– Tx measurement accuracy in FR2</w:t>
                      </w:r>
                    </w:p>
                    <w:tbl>
                      <w:tblPr>
                        <w:tblStyle w:val="TableGrid71"/>
                        <w:tblW w:w="0" w:type="auto"/>
                        <w:tblInd w:w="1012" w:type="dxa"/>
                        <w:tblLook w:val="04A0" w:firstRow="1" w:lastRow="0" w:firstColumn="1" w:lastColumn="0" w:noHBand="0" w:noVBand="1"/>
                      </w:tblPr>
                      <w:tblGrid>
                        <w:gridCol w:w="2933"/>
                        <w:gridCol w:w="1266"/>
                      </w:tblGrid>
                      <w:tr w:rsidR="00817F51" w:rsidRPr="00E7367E" w14:paraId="35AC07F6" w14:textId="77777777" w:rsidTr="007A11C2">
                        <w:trPr>
                          <w:trHeight w:val="520"/>
                        </w:trPr>
                        <w:tc>
                          <w:tcPr>
                            <w:tcW w:w="0" w:type="auto"/>
                          </w:tcPr>
                          <w:p w14:paraId="7A806186" w14:textId="77777777" w:rsidR="00817F51" w:rsidRPr="00E7367E" w:rsidRDefault="00817F51" w:rsidP="00817F51">
                            <w:pPr>
                              <w:spacing w:line="252" w:lineRule="auto"/>
                              <w:rPr>
                                <w:rFonts w:eastAsiaTheme="minorEastAsia"/>
                                <w:b/>
                                <w:bCs/>
                                <w:lang w:eastAsia="zh-CN"/>
                              </w:rPr>
                            </w:pPr>
                            <w:proofErr w:type="gramStart"/>
                            <w:r w:rsidRPr="00E7367E">
                              <w:rPr>
                                <w:b/>
                                <w:bCs/>
                              </w:rPr>
                              <w:t>Min(</w:t>
                            </w:r>
                            <w:proofErr w:type="gramEnd"/>
                            <w:r w:rsidRPr="00E7367E">
                              <w:rPr>
                                <w:b/>
                                <w:bCs/>
                              </w:rPr>
                              <w:t>PRS BW, SRS BW) (MHz)</w:t>
                            </w:r>
                          </w:p>
                          <w:p w14:paraId="2A2A3A0E" w14:textId="77777777" w:rsidR="00817F51" w:rsidRPr="00E7367E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310205FA" w14:textId="77777777" w:rsidR="00817F51" w:rsidRPr="00E7367E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E7367E">
                              <w:rPr>
                                <w:b/>
                                <w:bCs/>
                                <w:kern w:val="24"/>
                              </w:rPr>
                              <w:t>Margin (Tc)</w:t>
                            </w:r>
                          </w:p>
                        </w:tc>
                      </w:tr>
                      <w:tr w:rsidR="00817F51" w:rsidRPr="00B234C1" w14:paraId="1BE1765B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23BA2E6D" w14:textId="77777777" w:rsidR="00817F51" w:rsidRPr="00B234C1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893DF12" w14:textId="77777777" w:rsidR="00817F51" w:rsidRPr="00B234C1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[76]</w:t>
                            </w:r>
                          </w:p>
                        </w:tc>
                      </w:tr>
                      <w:tr w:rsidR="00817F51" w:rsidRPr="00B234C1" w14:paraId="04FB2CC6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3386391B" w14:textId="77777777" w:rsidR="00817F51" w:rsidRPr="00B234C1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F49958E" w14:textId="77777777" w:rsidR="00817F51" w:rsidRPr="00B234C1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[32]</w:t>
                            </w:r>
                          </w:p>
                        </w:tc>
                      </w:tr>
                      <w:tr w:rsidR="00817F51" w:rsidRPr="00B234C1" w14:paraId="5DAB2521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32F166A5" w14:textId="77777777" w:rsidR="00817F51" w:rsidRPr="00B234C1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1FBA30D" w14:textId="77777777" w:rsidR="00817F51" w:rsidRPr="00B234C1" w:rsidRDefault="00817F51" w:rsidP="00817F5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[24]</w:t>
                            </w:r>
                          </w:p>
                        </w:tc>
                      </w:tr>
                      <w:tr w:rsidR="00817F51" w:rsidRPr="00B234C1" w14:paraId="28CF9225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09BC4320" w14:textId="77777777" w:rsidR="00817F51" w:rsidRPr="00B234C1" w:rsidRDefault="00817F51" w:rsidP="00817F51">
                            <w:pPr>
                              <w:spacing w:after="0"/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667D7D4" w14:textId="77777777" w:rsidR="00817F51" w:rsidRPr="00B234C1" w:rsidRDefault="00817F51" w:rsidP="00817F51">
                            <w:pPr>
                              <w:spacing w:after="0"/>
                              <w:rPr>
                                <w:kern w:val="24"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[20]</w:t>
                            </w:r>
                          </w:p>
                        </w:tc>
                      </w:tr>
                    </w:tbl>
                    <w:p w14:paraId="5BDD5241" w14:textId="2F39FEBC" w:rsidR="007D6999" w:rsidRDefault="007D6999" w:rsidP="00BD3A72"/>
                  </w:txbxContent>
                </v:textbox>
                <w10:anchorlock/>
              </v:shape>
            </w:pict>
          </mc:Fallback>
        </mc:AlternateContent>
      </w:r>
    </w:p>
    <w:p w14:paraId="18FD3342" w14:textId="77777777" w:rsidR="007C7631" w:rsidRDefault="007C7631" w:rsidP="007C7631">
      <w:pPr>
        <w:spacing w:after="0"/>
        <w:rPr>
          <w:sz w:val="22"/>
          <w:szCs w:val="22"/>
        </w:rPr>
      </w:pPr>
    </w:p>
    <w:p w14:paraId="60EB38FF" w14:textId="67E1FB08" w:rsidR="008477C1" w:rsidRDefault="00EA4C9B" w:rsidP="007C7631">
      <w:pPr>
        <w:spacing w:after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The agreement above was reached </w:t>
      </w:r>
      <w:r w:rsidR="009D4D4B">
        <w:rPr>
          <w:rFonts w:eastAsia="Times New Roman"/>
          <w:sz w:val="22"/>
          <w:szCs w:val="22"/>
        </w:rPr>
        <w:t xml:space="preserve">as a compromise between two competing proposals. </w:t>
      </w:r>
      <w:r w:rsidR="00FC2B91">
        <w:rPr>
          <w:rFonts w:eastAsia="Times New Roman"/>
          <w:sz w:val="22"/>
          <w:szCs w:val="22"/>
        </w:rPr>
        <w:t xml:space="preserve">The reason for the leftover </w:t>
      </w:r>
      <w:r w:rsidR="00244276">
        <w:rPr>
          <w:rFonts w:eastAsia="Times New Roman"/>
          <w:sz w:val="22"/>
          <w:szCs w:val="22"/>
        </w:rPr>
        <w:t>entry</w:t>
      </w:r>
      <w:r w:rsidR="00774B23">
        <w:rPr>
          <w:rFonts w:eastAsia="Times New Roman"/>
          <w:sz w:val="22"/>
          <w:szCs w:val="22"/>
        </w:rPr>
        <w:t xml:space="preserve"> is that </w:t>
      </w:r>
      <w:r w:rsidR="00035F9C">
        <w:rPr>
          <w:rFonts w:eastAsia="Times New Roman"/>
          <w:sz w:val="22"/>
          <w:szCs w:val="22"/>
        </w:rPr>
        <w:t>the two propos</w:t>
      </w:r>
      <w:r w:rsidR="00244276">
        <w:rPr>
          <w:rFonts w:eastAsia="Times New Roman"/>
          <w:sz w:val="22"/>
          <w:szCs w:val="22"/>
        </w:rPr>
        <w:t xml:space="preserve">ed values for that </w:t>
      </w:r>
      <w:proofErr w:type="gramStart"/>
      <w:r w:rsidR="00691929">
        <w:rPr>
          <w:rFonts w:eastAsia="Times New Roman"/>
          <w:sz w:val="22"/>
          <w:szCs w:val="22"/>
        </w:rPr>
        <w:t xml:space="preserve">particular </w:t>
      </w:r>
      <w:r w:rsidR="00172C50">
        <w:rPr>
          <w:rFonts w:eastAsia="Times New Roman"/>
          <w:sz w:val="22"/>
          <w:szCs w:val="22"/>
        </w:rPr>
        <w:t>BW</w:t>
      </w:r>
      <w:proofErr w:type="gramEnd"/>
      <w:r w:rsidR="00172C50">
        <w:rPr>
          <w:rFonts w:eastAsia="Times New Roman"/>
          <w:sz w:val="22"/>
          <w:szCs w:val="22"/>
        </w:rPr>
        <w:t xml:space="preserve"> </w:t>
      </w:r>
      <w:r w:rsidR="00244276">
        <w:rPr>
          <w:rFonts w:eastAsia="Times New Roman"/>
          <w:sz w:val="22"/>
          <w:szCs w:val="22"/>
        </w:rPr>
        <w:t xml:space="preserve">configuration were </w:t>
      </w:r>
      <w:r w:rsidR="0006656E">
        <w:rPr>
          <w:rFonts w:eastAsia="Times New Roman"/>
          <w:sz w:val="22"/>
          <w:szCs w:val="22"/>
        </w:rPr>
        <w:t>very far apart. Averaging the two proposed values w</w:t>
      </w:r>
      <w:r w:rsidR="00691929">
        <w:rPr>
          <w:rFonts w:eastAsia="Times New Roman"/>
          <w:sz w:val="22"/>
          <w:szCs w:val="22"/>
        </w:rPr>
        <w:t>as not acceptable</w:t>
      </w:r>
      <w:r w:rsidR="0087163F">
        <w:rPr>
          <w:rFonts w:eastAsia="Times New Roman"/>
          <w:sz w:val="22"/>
          <w:szCs w:val="22"/>
        </w:rPr>
        <w:t xml:space="preserve"> </w:t>
      </w:r>
      <w:r w:rsidR="005D0435">
        <w:rPr>
          <w:rFonts w:eastAsia="Times New Roman"/>
          <w:sz w:val="22"/>
          <w:szCs w:val="22"/>
        </w:rPr>
        <w:t xml:space="preserve">because </w:t>
      </w:r>
      <w:r w:rsidR="0087163F">
        <w:rPr>
          <w:rFonts w:eastAsia="Times New Roman"/>
          <w:sz w:val="22"/>
          <w:szCs w:val="22"/>
        </w:rPr>
        <w:t>of the large separation between them.</w:t>
      </w:r>
      <w:r w:rsidR="005067D0">
        <w:rPr>
          <w:rFonts w:eastAsia="Times New Roman"/>
          <w:sz w:val="22"/>
          <w:szCs w:val="22"/>
        </w:rPr>
        <w:t xml:space="preserve"> </w:t>
      </w:r>
      <w:r w:rsidR="002E77B1">
        <w:rPr>
          <w:rFonts w:eastAsia="Times New Roman"/>
          <w:sz w:val="22"/>
          <w:szCs w:val="22"/>
        </w:rPr>
        <w:t>Below we have an updated</w:t>
      </w:r>
      <w:r w:rsidR="004B75C3">
        <w:rPr>
          <w:rFonts w:eastAsia="Times New Roman"/>
          <w:sz w:val="22"/>
          <w:szCs w:val="22"/>
        </w:rPr>
        <w:t xml:space="preserve"> proposal.</w:t>
      </w:r>
      <w:r w:rsidR="008477C1">
        <w:rPr>
          <w:rFonts w:eastAsia="Times New Roman"/>
          <w:sz w:val="22"/>
          <w:szCs w:val="22"/>
        </w:rPr>
        <w:t xml:space="preserve"> </w:t>
      </w:r>
    </w:p>
    <w:p w14:paraId="04F8735C" w14:textId="77777777" w:rsidR="005067D0" w:rsidRDefault="005067D0" w:rsidP="007C7631">
      <w:pPr>
        <w:spacing w:after="0"/>
        <w:rPr>
          <w:rFonts w:eastAsia="Times New Roman"/>
          <w:sz w:val="22"/>
          <w:szCs w:val="22"/>
        </w:rPr>
      </w:pPr>
    </w:p>
    <w:p w14:paraId="701AA4FC" w14:textId="7D72E8E2" w:rsidR="007C7631" w:rsidRDefault="007C7631" w:rsidP="007C763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UE Rx-Tx</w:t>
      </w:r>
      <w:r w:rsidRPr="00B01965">
        <w:rPr>
          <w:b/>
          <w:bCs/>
          <w:sz w:val="22"/>
          <w:szCs w:val="22"/>
        </w:rPr>
        <w:t xml:space="preserve"> measurement</w:t>
      </w:r>
      <w:r>
        <w:rPr>
          <w:b/>
          <w:bCs/>
          <w:sz w:val="22"/>
          <w:szCs w:val="22"/>
        </w:rPr>
        <w:t xml:space="preserve"> accuracy requirements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in FR1, add group delay </w:t>
      </w:r>
      <w:r w:rsidRPr="00B01965">
        <w:rPr>
          <w:b/>
          <w:bCs/>
          <w:sz w:val="22"/>
          <w:szCs w:val="22"/>
        </w:rPr>
        <w:t>calibration margin</w:t>
      </w:r>
      <w:r>
        <w:rPr>
          <w:b/>
          <w:bCs/>
          <w:sz w:val="22"/>
          <w:szCs w:val="22"/>
        </w:rPr>
        <w:t>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listed in the table below.</w:t>
      </w:r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240"/>
        <w:gridCol w:w="3240"/>
      </w:tblGrid>
      <w:tr w:rsidR="007C7631" w14:paraId="2A0FF8E7" w14:textId="77777777" w:rsidTr="00596271">
        <w:tc>
          <w:tcPr>
            <w:tcW w:w="3240" w:type="dxa"/>
          </w:tcPr>
          <w:p w14:paraId="4938561A" w14:textId="77777777" w:rsidR="007C7631" w:rsidRPr="00C06DCB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gramStart"/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Min(</w:t>
            </w:r>
            <w:proofErr w:type="gramEnd"/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PRS BW, SRS BW) (MHz)</w:t>
            </w:r>
          </w:p>
        </w:tc>
        <w:tc>
          <w:tcPr>
            <w:tcW w:w="3240" w:type="dxa"/>
          </w:tcPr>
          <w:p w14:paraId="114BF558" w14:textId="77777777" w:rsidR="007C7631" w:rsidRPr="00C06DCB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Margin (Tc)</w:t>
            </w:r>
          </w:p>
        </w:tc>
      </w:tr>
      <w:tr w:rsidR="007C7631" w14:paraId="394D492F" w14:textId="77777777" w:rsidTr="00596271">
        <w:tc>
          <w:tcPr>
            <w:tcW w:w="3240" w:type="dxa"/>
          </w:tcPr>
          <w:p w14:paraId="41CC77C8" w14:textId="77777777" w:rsidR="007C7631" w:rsidRPr="0071467A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14:paraId="5C1C0088" w14:textId="55239312" w:rsidR="007C7631" w:rsidRPr="0071467A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021FA9" w14:paraId="7957E18B" w14:textId="77777777" w:rsidTr="00596271">
        <w:tc>
          <w:tcPr>
            <w:tcW w:w="3240" w:type="dxa"/>
          </w:tcPr>
          <w:p w14:paraId="64FD5981" w14:textId="77777777" w:rsidR="00021FA9" w:rsidRPr="0071467A" w:rsidRDefault="00021FA9" w:rsidP="00021FA9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</w:t>
            </w:r>
          </w:p>
        </w:tc>
        <w:tc>
          <w:tcPr>
            <w:tcW w:w="3240" w:type="dxa"/>
          </w:tcPr>
          <w:p w14:paraId="665F8400" w14:textId="77BDB5AD" w:rsidR="00021FA9" w:rsidRPr="0071467A" w:rsidRDefault="00021FA9" w:rsidP="00021FA9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234C1">
              <w:rPr>
                <w:rFonts w:eastAsia="Yu Mincho"/>
                <w:kern w:val="24"/>
              </w:rPr>
              <w:t>80</w:t>
            </w:r>
          </w:p>
        </w:tc>
      </w:tr>
      <w:tr w:rsidR="00021FA9" w14:paraId="6D527DFF" w14:textId="77777777" w:rsidTr="00596271">
        <w:tc>
          <w:tcPr>
            <w:tcW w:w="3240" w:type="dxa"/>
          </w:tcPr>
          <w:p w14:paraId="3B7480C4" w14:textId="77777777" w:rsidR="00021FA9" w:rsidRPr="0071467A" w:rsidRDefault="00021FA9" w:rsidP="00021FA9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20</w:t>
            </w:r>
          </w:p>
        </w:tc>
        <w:tc>
          <w:tcPr>
            <w:tcW w:w="3240" w:type="dxa"/>
          </w:tcPr>
          <w:p w14:paraId="7F7CAF00" w14:textId="5BD86732" w:rsidR="00021FA9" w:rsidRPr="0071467A" w:rsidRDefault="00021FA9" w:rsidP="00021FA9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234C1">
              <w:rPr>
                <w:rFonts w:eastAsia="Yu Mincho"/>
                <w:kern w:val="24"/>
              </w:rPr>
              <w:t>56</w:t>
            </w:r>
          </w:p>
        </w:tc>
      </w:tr>
      <w:tr w:rsidR="00021FA9" w14:paraId="1A4CF21B" w14:textId="77777777" w:rsidTr="00596271">
        <w:tc>
          <w:tcPr>
            <w:tcW w:w="3240" w:type="dxa"/>
          </w:tcPr>
          <w:p w14:paraId="10B8882A" w14:textId="77777777" w:rsidR="00021FA9" w:rsidRPr="0071467A" w:rsidRDefault="00021FA9" w:rsidP="00021FA9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50</w:t>
            </w:r>
          </w:p>
        </w:tc>
        <w:tc>
          <w:tcPr>
            <w:tcW w:w="3240" w:type="dxa"/>
          </w:tcPr>
          <w:p w14:paraId="124C75B9" w14:textId="3409C5C8" w:rsidR="00021FA9" w:rsidRPr="0071467A" w:rsidRDefault="00021FA9" w:rsidP="00021FA9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234C1">
              <w:rPr>
                <w:rFonts w:eastAsia="Yu Mincho"/>
                <w:kern w:val="24"/>
              </w:rPr>
              <w:t>24</w:t>
            </w:r>
          </w:p>
        </w:tc>
      </w:tr>
      <w:tr w:rsidR="00021FA9" w14:paraId="513213FB" w14:textId="77777777" w:rsidTr="00596271">
        <w:tc>
          <w:tcPr>
            <w:tcW w:w="3240" w:type="dxa"/>
          </w:tcPr>
          <w:p w14:paraId="14F0BC9E" w14:textId="77777777" w:rsidR="00021FA9" w:rsidRPr="0071467A" w:rsidRDefault="00021FA9" w:rsidP="00021FA9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100</w:t>
            </w:r>
          </w:p>
        </w:tc>
        <w:tc>
          <w:tcPr>
            <w:tcW w:w="3240" w:type="dxa"/>
          </w:tcPr>
          <w:p w14:paraId="7280C5D3" w14:textId="605BC34D" w:rsidR="00021FA9" w:rsidRPr="0071467A" w:rsidRDefault="00021FA9" w:rsidP="00021FA9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 w:rsidRPr="00B234C1">
              <w:rPr>
                <w:rFonts w:eastAsia="Yu Mincho"/>
                <w:kern w:val="24"/>
              </w:rPr>
              <w:t>24</w:t>
            </w:r>
          </w:p>
        </w:tc>
      </w:tr>
    </w:tbl>
    <w:p w14:paraId="00DD446D" w14:textId="77777777" w:rsidR="007C7631" w:rsidRDefault="007C7631" w:rsidP="007C7631">
      <w:pPr>
        <w:rPr>
          <w:b/>
          <w:bCs/>
          <w:sz w:val="22"/>
          <w:szCs w:val="22"/>
          <w:lang w:val="en-US"/>
        </w:rPr>
      </w:pPr>
    </w:p>
    <w:p w14:paraId="382EE051" w14:textId="77A67116" w:rsidR="00C00550" w:rsidRDefault="00EF0760" w:rsidP="005D6C7D">
      <w:pPr>
        <w:pStyle w:val="Heading1"/>
        <w:rPr>
          <w:lang w:val="en-US"/>
        </w:rPr>
      </w:pPr>
      <w:r>
        <w:rPr>
          <w:lang w:val="en-US"/>
        </w:rPr>
        <w:t xml:space="preserve">Leftover </w:t>
      </w:r>
      <w:r w:rsidR="005E4155">
        <w:rPr>
          <w:lang w:val="en-US"/>
        </w:rPr>
        <w:t>RSTD g</w:t>
      </w:r>
      <w:r w:rsidR="00207C53">
        <w:rPr>
          <w:lang w:val="en-US"/>
        </w:rPr>
        <w:t>roup delay calibration margin</w:t>
      </w:r>
      <w:r>
        <w:rPr>
          <w:lang w:val="en-US"/>
        </w:rPr>
        <w:t>s</w:t>
      </w:r>
    </w:p>
    <w:p w14:paraId="2B688D32" w14:textId="73F8F222" w:rsidR="004957AF" w:rsidRDefault="00282EF1" w:rsidP="00B235F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1030FA">
        <w:rPr>
          <w:sz w:val="22"/>
          <w:szCs w:val="22"/>
          <w:lang w:val="en-US"/>
        </w:rPr>
        <w:t xml:space="preserve">also </w:t>
      </w:r>
      <w:r>
        <w:rPr>
          <w:sz w:val="22"/>
          <w:szCs w:val="22"/>
          <w:lang w:val="en-US"/>
        </w:rPr>
        <w:t xml:space="preserve">reached </w:t>
      </w:r>
      <w:r w:rsidR="001030FA">
        <w:rPr>
          <w:sz w:val="22"/>
          <w:szCs w:val="22"/>
          <w:lang w:val="en-US"/>
        </w:rPr>
        <w:t>an</w:t>
      </w:r>
      <w:r w:rsidR="00D65B5E" w:rsidRPr="00A90B3E">
        <w:rPr>
          <w:sz w:val="22"/>
          <w:szCs w:val="22"/>
          <w:lang w:val="en-US"/>
        </w:rPr>
        <w:t xml:space="preserve"> </w:t>
      </w:r>
      <w:r w:rsidR="00E055FD">
        <w:rPr>
          <w:sz w:val="22"/>
          <w:szCs w:val="22"/>
          <w:lang w:val="en-US"/>
        </w:rPr>
        <w:t>agreement</w:t>
      </w:r>
      <w:r w:rsidR="00D65B5E" w:rsidRPr="00A90B3E">
        <w:rPr>
          <w:sz w:val="22"/>
          <w:szCs w:val="22"/>
          <w:lang w:val="en-US"/>
        </w:rPr>
        <w:t xml:space="preserve"> in RAN4</w:t>
      </w:r>
      <w:r w:rsidR="00A90B3E" w:rsidRPr="00A90B3E">
        <w:rPr>
          <w:sz w:val="22"/>
          <w:szCs w:val="22"/>
          <w:lang w:val="en-US"/>
        </w:rPr>
        <w:t>#</w:t>
      </w:r>
      <w:r w:rsidR="008626FF">
        <w:rPr>
          <w:sz w:val="22"/>
          <w:szCs w:val="22"/>
          <w:lang w:val="en-US"/>
        </w:rPr>
        <w:t>10</w:t>
      </w:r>
      <w:r w:rsidR="001030FA">
        <w:rPr>
          <w:sz w:val="22"/>
          <w:szCs w:val="22"/>
          <w:lang w:val="en-US"/>
        </w:rPr>
        <w:t>2</w:t>
      </w:r>
      <w:r w:rsidR="00A90B3E" w:rsidRPr="00A90B3E">
        <w:rPr>
          <w:sz w:val="22"/>
          <w:szCs w:val="22"/>
          <w:lang w:val="en-US"/>
        </w:rPr>
        <w:t>-e</w:t>
      </w:r>
      <w:r w:rsidR="00D36BBA">
        <w:rPr>
          <w:sz w:val="22"/>
          <w:szCs w:val="22"/>
          <w:lang w:val="en-US"/>
        </w:rPr>
        <w:t xml:space="preserve"> that defines</w:t>
      </w:r>
      <w:r w:rsidR="00F52CEE">
        <w:rPr>
          <w:sz w:val="22"/>
          <w:szCs w:val="22"/>
          <w:lang w:val="en-US"/>
        </w:rPr>
        <w:t xml:space="preserve"> RSTD</w:t>
      </w:r>
      <w:r w:rsidR="00DC2396">
        <w:rPr>
          <w:sz w:val="22"/>
          <w:szCs w:val="22"/>
          <w:lang w:val="en-US"/>
        </w:rPr>
        <w:t xml:space="preserve"> </w:t>
      </w:r>
      <w:r w:rsidR="00B7166A">
        <w:rPr>
          <w:sz w:val="22"/>
          <w:szCs w:val="22"/>
          <w:lang w:val="en-US"/>
        </w:rPr>
        <w:t>group delay calibration margin</w:t>
      </w:r>
      <w:r w:rsidR="00D36BBA">
        <w:rPr>
          <w:sz w:val="22"/>
          <w:szCs w:val="22"/>
          <w:lang w:val="en-US"/>
        </w:rPr>
        <w:t>s</w:t>
      </w:r>
      <w:r w:rsidR="00B7166A">
        <w:rPr>
          <w:sz w:val="22"/>
          <w:szCs w:val="22"/>
          <w:lang w:val="en-US"/>
        </w:rPr>
        <w:t xml:space="preserve"> for </w:t>
      </w:r>
      <w:r w:rsidR="00F52CEE">
        <w:rPr>
          <w:sz w:val="22"/>
          <w:szCs w:val="22"/>
          <w:lang w:val="en-US"/>
        </w:rPr>
        <w:t>most of the PRS BW configurations featured in the measurement accuracy requirements</w:t>
      </w:r>
      <w:r w:rsidR="00B7166A">
        <w:rPr>
          <w:sz w:val="22"/>
          <w:szCs w:val="22"/>
          <w:lang w:val="en-US"/>
        </w:rPr>
        <w:t xml:space="preserve"> </w:t>
      </w:r>
      <w:r w:rsidR="00A90B3E" w:rsidRPr="00A90B3E">
        <w:rPr>
          <w:sz w:val="22"/>
          <w:szCs w:val="22"/>
          <w:lang w:val="en-US"/>
        </w:rPr>
        <w:t>[1]</w:t>
      </w:r>
      <w:r w:rsidR="00D36BBA">
        <w:rPr>
          <w:sz w:val="22"/>
          <w:szCs w:val="22"/>
          <w:lang w:val="en-US"/>
        </w:rPr>
        <w:t>. Again, the leftover entries are due to large disparity between two competing proposals in the previous meeting.</w:t>
      </w:r>
    </w:p>
    <w:p w14:paraId="5AB30C33" w14:textId="654DE5E5" w:rsidR="003E4142" w:rsidRPr="00241565" w:rsidRDefault="00241565" w:rsidP="00241565">
      <w:pPr>
        <w:rPr>
          <w:lang w:val="en-US"/>
        </w:rPr>
      </w:pPr>
      <w:r w:rsidRPr="00241565">
        <w:rPr>
          <w:noProof/>
          <w:lang w:val="en-US"/>
        </w:rPr>
        <mc:AlternateContent>
          <mc:Choice Requires="wps">
            <w:drawing>
              <wp:inline distT="0" distB="0" distL="0" distR="0" wp14:anchorId="45BFD0BB" wp14:editId="24D58843">
                <wp:extent cx="6086475" cy="4132053"/>
                <wp:effectExtent l="0" t="0" r="28575" b="2095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41320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50DF9A" w14:textId="77777777" w:rsidR="0021722A" w:rsidRPr="00B234C1" w:rsidRDefault="0021722A" w:rsidP="0021722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B234C1">
                              <w:rPr>
                                <w:b/>
                                <w:u w:val="single"/>
                                <w:lang w:eastAsia="ko-KR"/>
                              </w:rPr>
                              <w:t>Issue 2-1-1: Group delay calibration margin for RSTD measurement accuracy in FR1</w:t>
                            </w:r>
                          </w:p>
                          <w:p w14:paraId="749F0ADB" w14:textId="77777777" w:rsidR="0021722A" w:rsidRPr="00B234C1" w:rsidRDefault="0021722A" w:rsidP="0021722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Theme="minorEastAsia"/>
                                <w:b/>
                                <w:bCs/>
                                <w:iCs/>
                                <w:lang w:val="en-US" w:eastAsia="zh-CN"/>
                              </w:rPr>
                            </w:pPr>
                            <w:r w:rsidRPr="00B234C1">
                              <w:rPr>
                                <w:rFonts w:eastAsiaTheme="minorEastAsia"/>
                                <w:b/>
                                <w:bCs/>
                                <w:iCs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147073C4" w14:textId="77777777" w:rsidR="0021722A" w:rsidRPr="00B234C1" w:rsidRDefault="0021722A" w:rsidP="0021722A">
                            <w:pPr>
                              <w:numPr>
                                <w:ilvl w:val="0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snapToGrid w:val="0"/>
                                <w:sz w:val="21"/>
                                <w:szCs w:val="24"/>
                                <w:lang w:val="x-none" w:eastAsia="zh-CN"/>
                              </w:rPr>
                            </w:pPr>
                            <w:r w:rsidRPr="00B234C1">
                              <w:rPr>
                                <w:snapToGrid w:val="0"/>
                                <w:sz w:val="21"/>
                                <w:szCs w:val="24"/>
                                <w:lang w:val="x-none" w:eastAsia="zh-CN"/>
                              </w:rPr>
                              <w:t>Group delay calibration margin for RSTD measurement accuracy in FR1:</w:t>
                            </w:r>
                          </w:p>
                          <w:tbl>
                            <w:tblPr>
                              <w:tblStyle w:val="TableGrid41"/>
                              <w:tblW w:w="0" w:type="auto"/>
                              <w:tblInd w:w="101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594"/>
                              <w:gridCol w:w="1266"/>
                            </w:tblGrid>
                            <w:tr w:rsidR="0021722A" w:rsidRPr="00B234C1" w14:paraId="12CF404D" w14:textId="77777777" w:rsidTr="007A11C2">
                              <w:trPr>
                                <w:trHeight w:val="520"/>
                              </w:trPr>
                              <w:tc>
                                <w:tcPr>
                                  <w:tcW w:w="0" w:type="auto"/>
                                </w:tcPr>
                                <w:p w14:paraId="3915D196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b/>
                                      <w:bCs/>
                                      <w:kern w:val="24"/>
                                    </w:rPr>
                                    <w:t>PRS BW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51647DA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b/>
                                      <w:bCs/>
                                      <w:kern w:val="24"/>
                                    </w:rPr>
                                    <w:t>Margin (Tc)</w:t>
                                  </w:r>
                                </w:p>
                              </w:tc>
                            </w:tr>
                            <w:tr w:rsidR="0021722A" w:rsidRPr="00B234C1" w14:paraId="59920932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33E2961A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6A52BE7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TBD</w:t>
                                  </w:r>
                                </w:p>
                              </w:tc>
                            </w:tr>
                            <w:tr w:rsidR="0021722A" w:rsidRPr="00B234C1" w14:paraId="3CC088B0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5277998E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14AC6FC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TBD</w:t>
                                  </w:r>
                                </w:p>
                              </w:tc>
                            </w:tr>
                            <w:tr w:rsidR="0021722A" w:rsidRPr="00B234C1" w14:paraId="02B3053D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4148AB4B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BE0308B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[36]</w:t>
                                  </w:r>
                                </w:p>
                              </w:tc>
                            </w:tr>
                            <w:tr w:rsidR="0021722A" w:rsidRPr="00B234C1" w14:paraId="0B65265C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28DCA63D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3E24B07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[16]</w:t>
                                  </w:r>
                                </w:p>
                              </w:tc>
                            </w:tr>
                            <w:tr w:rsidR="0021722A" w:rsidRPr="00B234C1" w14:paraId="27019927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427D5098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C89A165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kern w:val="24"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[12]</w:t>
                                  </w:r>
                                </w:p>
                              </w:tc>
                            </w:tr>
                          </w:tbl>
                          <w:p w14:paraId="035D3182" w14:textId="77777777" w:rsidR="0021722A" w:rsidRPr="00B234C1" w:rsidRDefault="0021722A" w:rsidP="0021722A">
                            <w:pPr>
                              <w:overflowPunct w:val="0"/>
                              <w:spacing w:after="120" w:line="259" w:lineRule="auto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</w:p>
                          <w:p w14:paraId="2940EE84" w14:textId="77777777" w:rsidR="0021722A" w:rsidRPr="00B234C1" w:rsidRDefault="0021722A" w:rsidP="0021722A">
                            <w:pPr>
                              <w:overflowPunct w:val="0"/>
                              <w:spacing w:after="120" w:line="259" w:lineRule="auto"/>
                              <w:textAlignment w:val="baseline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B234C1">
                              <w:rPr>
                                <w:b/>
                                <w:u w:val="single"/>
                                <w:lang w:eastAsia="ko-KR"/>
                              </w:rPr>
                              <w:t>Issue 2-1-2: Group delay calibration margin for RSTD measurement accuracy in FR2</w:t>
                            </w:r>
                          </w:p>
                          <w:p w14:paraId="3B0B10D3" w14:textId="77777777" w:rsidR="0021722A" w:rsidRPr="00B234C1" w:rsidRDefault="0021722A" w:rsidP="0021722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Theme="minorEastAsia"/>
                                <w:b/>
                                <w:bCs/>
                                <w:iCs/>
                                <w:lang w:val="en-US" w:eastAsia="zh-CN"/>
                              </w:rPr>
                            </w:pPr>
                            <w:r w:rsidRPr="00B234C1">
                              <w:rPr>
                                <w:rFonts w:eastAsiaTheme="minorEastAsia"/>
                                <w:b/>
                                <w:bCs/>
                                <w:iCs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32914472" w14:textId="77777777" w:rsidR="0021722A" w:rsidRPr="00B234C1" w:rsidRDefault="0021722A" w:rsidP="0021722A">
                            <w:pPr>
                              <w:numPr>
                                <w:ilvl w:val="0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textAlignment w:val="baseline"/>
                              <w:rPr>
                                <w:snapToGrid w:val="0"/>
                                <w:sz w:val="21"/>
                                <w:szCs w:val="24"/>
                                <w:lang w:val="x-none" w:eastAsia="zh-CN"/>
                              </w:rPr>
                            </w:pPr>
                            <w:r w:rsidRPr="00B234C1">
                              <w:rPr>
                                <w:snapToGrid w:val="0"/>
                                <w:sz w:val="21"/>
                                <w:szCs w:val="24"/>
                                <w:lang w:val="x-none" w:eastAsia="zh-CN"/>
                              </w:rPr>
                              <w:t>Group delay calibration margin for RSTD measurement accuracy in FR2</w:t>
                            </w:r>
                          </w:p>
                          <w:tbl>
                            <w:tblPr>
                              <w:tblStyle w:val="TableGrid51"/>
                              <w:tblW w:w="0" w:type="auto"/>
                              <w:tblInd w:w="101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594"/>
                              <w:gridCol w:w="1266"/>
                            </w:tblGrid>
                            <w:tr w:rsidR="0021722A" w:rsidRPr="00B234C1" w14:paraId="49672B1D" w14:textId="77777777" w:rsidTr="007A11C2">
                              <w:trPr>
                                <w:trHeight w:val="520"/>
                              </w:trPr>
                              <w:tc>
                                <w:tcPr>
                                  <w:tcW w:w="0" w:type="auto"/>
                                </w:tcPr>
                                <w:p w14:paraId="09FBA26F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b/>
                                      <w:bCs/>
                                      <w:kern w:val="24"/>
                                    </w:rPr>
                                    <w:t>PRS BW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59327B6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b/>
                                      <w:bCs/>
                                      <w:kern w:val="24"/>
                                    </w:rPr>
                                    <w:t>Margin (Tc)</w:t>
                                  </w:r>
                                </w:p>
                              </w:tc>
                            </w:tr>
                            <w:tr w:rsidR="0021722A" w:rsidRPr="00B234C1" w14:paraId="41FEF436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15EDC1A4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D2A7CB4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TBD</w:t>
                                  </w:r>
                                </w:p>
                              </w:tc>
                            </w:tr>
                            <w:tr w:rsidR="0021722A" w:rsidRPr="00B234C1" w14:paraId="1BA6689B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6CEB87E4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2C93296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[32]</w:t>
                                  </w:r>
                                </w:p>
                              </w:tc>
                            </w:tr>
                            <w:tr w:rsidR="0021722A" w:rsidRPr="00B234C1" w14:paraId="52BC4075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5A07BA0E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5798A51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[16]</w:t>
                                  </w:r>
                                </w:p>
                              </w:tc>
                            </w:tr>
                            <w:tr w:rsidR="0021722A" w:rsidRPr="00B234C1" w14:paraId="72EE9588" w14:textId="77777777" w:rsidTr="007A11C2">
                              <w:trPr>
                                <w:trHeight w:val="46"/>
                              </w:trPr>
                              <w:tc>
                                <w:tcPr>
                                  <w:tcW w:w="0" w:type="auto"/>
                                </w:tcPr>
                                <w:p w14:paraId="1B01AC3C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</w:pPr>
                                  <w:r w:rsidRPr="00B234C1">
                                    <w:rPr>
                                      <w:rFonts w:eastAsia="Microsoft Sans Serif"/>
                                      <w:color w:val="000000"/>
                                      <w:kern w:val="24"/>
                                    </w:rPr>
                                    <w:t xml:space="preserve">≥ </w:t>
                                  </w:r>
                                  <w:r w:rsidRPr="00B234C1">
                                    <w:rPr>
                                      <w:color w:val="000000"/>
                                      <w:kern w:val="24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A394A92" w14:textId="77777777" w:rsidR="0021722A" w:rsidRPr="00B234C1" w:rsidRDefault="0021722A" w:rsidP="0021722A">
                                  <w:pPr>
                                    <w:spacing w:after="0"/>
                                    <w:rPr>
                                      <w:kern w:val="24"/>
                                    </w:rPr>
                                  </w:pPr>
                                  <w:r w:rsidRPr="00B234C1">
                                    <w:rPr>
                                      <w:kern w:val="24"/>
                                    </w:rPr>
                                    <w:t>[12]</w:t>
                                  </w:r>
                                </w:p>
                              </w:tc>
                            </w:tr>
                          </w:tbl>
                          <w:p w14:paraId="2C8F9386" w14:textId="18A220A0" w:rsidR="00241565" w:rsidRPr="00241565" w:rsidRDefault="00241565" w:rsidP="004957AF">
                            <w:pPr>
                              <w:rPr>
                                <w:rFonts w:eastAsia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5BFD0BB" id="_x0000_s1027" type="#_x0000_t202" style="width:479.25pt;height:3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">
                <v:textbox>
                  <w:txbxContent>
                    <w:p w14:paraId="7750DF9A" w14:textId="77777777" w:rsidR="0021722A" w:rsidRPr="00B234C1" w:rsidRDefault="0021722A" w:rsidP="0021722A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/>
                          <w:u w:val="single"/>
                          <w:lang w:eastAsia="ko-KR"/>
                        </w:rPr>
                      </w:pPr>
                      <w:r w:rsidRPr="00B234C1">
                        <w:rPr>
                          <w:b/>
                          <w:u w:val="single"/>
                          <w:lang w:eastAsia="ko-KR"/>
                        </w:rPr>
                        <w:t>Issue 2-1-1: Group delay calibration margin for RSTD measurement accuracy in FR1</w:t>
                      </w:r>
                    </w:p>
                    <w:p w14:paraId="749F0ADB" w14:textId="77777777" w:rsidR="0021722A" w:rsidRPr="00B234C1" w:rsidRDefault="0021722A" w:rsidP="0021722A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Theme="minorEastAsia"/>
                          <w:b/>
                          <w:bCs/>
                          <w:iCs/>
                          <w:lang w:val="en-US" w:eastAsia="zh-CN"/>
                        </w:rPr>
                      </w:pPr>
                      <w:r w:rsidRPr="00B234C1">
                        <w:rPr>
                          <w:rFonts w:eastAsiaTheme="minorEastAsia"/>
                          <w:b/>
                          <w:bCs/>
                          <w:iCs/>
                          <w:lang w:val="en-US" w:eastAsia="zh-CN"/>
                        </w:rPr>
                        <w:t>Agreement:</w:t>
                      </w:r>
                    </w:p>
                    <w:p w14:paraId="147073C4" w14:textId="77777777" w:rsidR="0021722A" w:rsidRPr="00B234C1" w:rsidRDefault="0021722A" w:rsidP="0021722A">
                      <w:pPr>
                        <w:numPr>
                          <w:ilvl w:val="0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snapToGrid w:val="0"/>
                          <w:sz w:val="21"/>
                          <w:szCs w:val="24"/>
                          <w:lang w:val="x-none" w:eastAsia="zh-CN"/>
                        </w:rPr>
                      </w:pPr>
                      <w:r w:rsidRPr="00B234C1">
                        <w:rPr>
                          <w:snapToGrid w:val="0"/>
                          <w:sz w:val="21"/>
                          <w:szCs w:val="24"/>
                          <w:lang w:val="x-none" w:eastAsia="zh-CN"/>
                        </w:rPr>
                        <w:t>Group delay calibration margin for RSTD measurement accuracy in FR1:</w:t>
                      </w:r>
                    </w:p>
                    <w:tbl>
                      <w:tblPr>
                        <w:tblStyle w:val="TableGrid41"/>
                        <w:tblW w:w="0" w:type="auto"/>
                        <w:tblInd w:w="1012" w:type="dxa"/>
                        <w:tblLook w:val="04A0" w:firstRow="1" w:lastRow="0" w:firstColumn="1" w:lastColumn="0" w:noHBand="0" w:noVBand="1"/>
                      </w:tblPr>
                      <w:tblGrid>
                        <w:gridCol w:w="1594"/>
                        <w:gridCol w:w="1266"/>
                      </w:tblGrid>
                      <w:tr w:rsidR="0021722A" w:rsidRPr="00B234C1" w14:paraId="12CF404D" w14:textId="77777777" w:rsidTr="007A11C2">
                        <w:trPr>
                          <w:trHeight w:val="520"/>
                        </w:trPr>
                        <w:tc>
                          <w:tcPr>
                            <w:tcW w:w="0" w:type="auto"/>
                          </w:tcPr>
                          <w:p w14:paraId="3915D196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b/>
                                <w:bCs/>
                                <w:kern w:val="24"/>
                              </w:rPr>
                              <w:t>PRS BW (MHz)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51647DA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b/>
                                <w:bCs/>
                                <w:kern w:val="24"/>
                              </w:rPr>
                              <w:t>Margin (Tc)</w:t>
                            </w:r>
                          </w:p>
                        </w:tc>
                      </w:tr>
                      <w:tr w:rsidR="0021722A" w:rsidRPr="00B234C1" w14:paraId="59920932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33E2961A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6A52BE7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TBD</w:t>
                            </w:r>
                          </w:p>
                        </w:tc>
                      </w:tr>
                      <w:tr w:rsidR="0021722A" w:rsidRPr="00B234C1" w14:paraId="3CC088B0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5277998E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14AC6FC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TBD</w:t>
                            </w:r>
                          </w:p>
                        </w:tc>
                      </w:tr>
                      <w:tr w:rsidR="0021722A" w:rsidRPr="00B234C1" w14:paraId="02B3053D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4148AB4B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BE0308B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[36]</w:t>
                            </w:r>
                          </w:p>
                        </w:tc>
                      </w:tr>
                      <w:tr w:rsidR="0021722A" w:rsidRPr="00B234C1" w14:paraId="0B65265C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28DCA63D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3E24B07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[16]</w:t>
                            </w:r>
                          </w:p>
                        </w:tc>
                      </w:tr>
                      <w:tr w:rsidR="0021722A" w:rsidRPr="00B234C1" w14:paraId="27019927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427D5098" w14:textId="77777777" w:rsidR="0021722A" w:rsidRPr="00B234C1" w:rsidRDefault="0021722A" w:rsidP="0021722A">
                            <w:pPr>
                              <w:spacing w:after="0"/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C89A165" w14:textId="77777777" w:rsidR="0021722A" w:rsidRPr="00B234C1" w:rsidRDefault="0021722A" w:rsidP="0021722A">
                            <w:pPr>
                              <w:spacing w:after="0"/>
                              <w:rPr>
                                <w:kern w:val="24"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[12]</w:t>
                            </w:r>
                          </w:p>
                        </w:tc>
                      </w:tr>
                    </w:tbl>
                    <w:p w14:paraId="035D3182" w14:textId="77777777" w:rsidR="0021722A" w:rsidRPr="00B234C1" w:rsidRDefault="0021722A" w:rsidP="0021722A">
                      <w:pPr>
                        <w:overflowPunct w:val="0"/>
                        <w:spacing w:after="120" w:line="259" w:lineRule="auto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</w:p>
                    <w:p w14:paraId="2940EE84" w14:textId="77777777" w:rsidR="0021722A" w:rsidRPr="00B234C1" w:rsidRDefault="0021722A" w:rsidP="0021722A">
                      <w:pPr>
                        <w:overflowPunct w:val="0"/>
                        <w:spacing w:after="120" w:line="259" w:lineRule="auto"/>
                        <w:textAlignment w:val="baseline"/>
                        <w:rPr>
                          <w:b/>
                          <w:u w:val="single"/>
                          <w:lang w:eastAsia="ko-KR"/>
                        </w:rPr>
                      </w:pPr>
                      <w:r w:rsidRPr="00B234C1">
                        <w:rPr>
                          <w:b/>
                          <w:u w:val="single"/>
                          <w:lang w:eastAsia="ko-KR"/>
                        </w:rPr>
                        <w:t>Issue 2-1-2: Group delay calibration margin for RSTD measurement accuracy in FR2</w:t>
                      </w:r>
                    </w:p>
                    <w:p w14:paraId="3B0B10D3" w14:textId="77777777" w:rsidR="0021722A" w:rsidRPr="00B234C1" w:rsidRDefault="0021722A" w:rsidP="0021722A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Theme="minorEastAsia"/>
                          <w:b/>
                          <w:bCs/>
                          <w:iCs/>
                          <w:lang w:val="en-US" w:eastAsia="zh-CN"/>
                        </w:rPr>
                      </w:pPr>
                      <w:r w:rsidRPr="00B234C1">
                        <w:rPr>
                          <w:rFonts w:eastAsiaTheme="minorEastAsia"/>
                          <w:b/>
                          <w:bCs/>
                          <w:iCs/>
                          <w:lang w:val="en-US" w:eastAsia="zh-CN"/>
                        </w:rPr>
                        <w:t>Agreement:</w:t>
                      </w:r>
                    </w:p>
                    <w:p w14:paraId="32914472" w14:textId="77777777" w:rsidR="0021722A" w:rsidRPr="00B234C1" w:rsidRDefault="0021722A" w:rsidP="0021722A">
                      <w:pPr>
                        <w:numPr>
                          <w:ilvl w:val="0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textAlignment w:val="baseline"/>
                        <w:rPr>
                          <w:snapToGrid w:val="0"/>
                          <w:sz w:val="21"/>
                          <w:szCs w:val="24"/>
                          <w:lang w:val="x-none" w:eastAsia="zh-CN"/>
                        </w:rPr>
                      </w:pPr>
                      <w:r w:rsidRPr="00B234C1">
                        <w:rPr>
                          <w:snapToGrid w:val="0"/>
                          <w:sz w:val="21"/>
                          <w:szCs w:val="24"/>
                          <w:lang w:val="x-none" w:eastAsia="zh-CN"/>
                        </w:rPr>
                        <w:t>Group delay calibration margin for RSTD measurement accuracy in FR2</w:t>
                      </w:r>
                    </w:p>
                    <w:tbl>
                      <w:tblPr>
                        <w:tblStyle w:val="TableGrid51"/>
                        <w:tblW w:w="0" w:type="auto"/>
                        <w:tblInd w:w="1012" w:type="dxa"/>
                        <w:tblLook w:val="04A0" w:firstRow="1" w:lastRow="0" w:firstColumn="1" w:lastColumn="0" w:noHBand="0" w:noVBand="1"/>
                      </w:tblPr>
                      <w:tblGrid>
                        <w:gridCol w:w="1594"/>
                        <w:gridCol w:w="1266"/>
                      </w:tblGrid>
                      <w:tr w:rsidR="0021722A" w:rsidRPr="00B234C1" w14:paraId="49672B1D" w14:textId="77777777" w:rsidTr="007A11C2">
                        <w:trPr>
                          <w:trHeight w:val="520"/>
                        </w:trPr>
                        <w:tc>
                          <w:tcPr>
                            <w:tcW w:w="0" w:type="auto"/>
                          </w:tcPr>
                          <w:p w14:paraId="09FBA26F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b/>
                                <w:bCs/>
                                <w:kern w:val="24"/>
                              </w:rPr>
                              <w:t>PRS BW (MHz)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59327B6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b/>
                                <w:bCs/>
                                <w:kern w:val="24"/>
                              </w:rPr>
                              <w:t>Margin (Tc)</w:t>
                            </w:r>
                          </w:p>
                        </w:tc>
                      </w:tr>
                      <w:tr w:rsidR="0021722A" w:rsidRPr="00B234C1" w14:paraId="41FEF436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15EDC1A4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D2A7CB4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TBD</w:t>
                            </w:r>
                          </w:p>
                        </w:tc>
                      </w:tr>
                      <w:tr w:rsidR="0021722A" w:rsidRPr="00B234C1" w14:paraId="1BA6689B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6CEB87E4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2C93296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[32]</w:t>
                            </w:r>
                          </w:p>
                        </w:tc>
                      </w:tr>
                      <w:tr w:rsidR="0021722A" w:rsidRPr="00B234C1" w14:paraId="52BC4075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5A07BA0E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5798A51" w14:textId="77777777" w:rsidR="0021722A" w:rsidRPr="00B234C1" w:rsidRDefault="0021722A" w:rsidP="0021722A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[16]</w:t>
                            </w:r>
                          </w:p>
                        </w:tc>
                      </w:tr>
                      <w:tr w:rsidR="0021722A" w:rsidRPr="00B234C1" w14:paraId="72EE9588" w14:textId="77777777" w:rsidTr="007A11C2">
                        <w:trPr>
                          <w:trHeight w:val="46"/>
                        </w:trPr>
                        <w:tc>
                          <w:tcPr>
                            <w:tcW w:w="0" w:type="auto"/>
                          </w:tcPr>
                          <w:p w14:paraId="1B01AC3C" w14:textId="77777777" w:rsidR="0021722A" w:rsidRPr="00B234C1" w:rsidRDefault="0021722A" w:rsidP="0021722A">
                            <w:pPr>
                              <w:spacing w:after="0"/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</w:pPr>
                            <w:r w:rsidRPr="00B234C1">
                              <w:rPr>
                                <w:rFonts w:eastAsia="Microsoft Sans Serif"/>
                                <w:color w:val="000000"/>
                                <w:kern w:val="24"/>
                              </w:rPr>
                              <w:t xml:space="preserve">≥ </w:t>
                            </w:r>
                            <w:r w:rsidRPr="00B234C1">
                              <w:rPr>
                                <w:color w:val="000000"/>
                                <w:kern w:val="24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A394A92" w14:textId="77777777" w:rsidR="0021722A" w:rsidRPr="00B234C1" w:rsidRDefault="0021722A" w:rsidP="0021722A">
                            <w:pPr>
                              <w:spacing w:after="0"/>
                              <w:rPr>
                                <w:kern w:val="24"/>
                              </w:rPr>
                            </w:pPr>
                            <w:r w:rsidRPr="00B234C1">
                              <w:rPr>
                                <w:kern w:val="24"/>
                              </w:rPr>
                              <w:t>[12]</w:t>
                            </w:r>
                          </w:p>
                        </w:tc>
                      </w:tr>
                    </w:tbl>
                    <w:p w14:paraId="2C8F9386" w14:textId="18A220A0" w:rsidR="00241565" w:rsidRPr="00241565" w:rsidRDefault="00241565" w:rsidP="004957AF">
                      <w:pPr>
                        <w:rPr>
                          <w:rFonts w:eastAsia="Times New Roman"/>
                          <w:sz w:val="22"/>
                          <w:szCs w:val="22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839EF33" w14:textId="5936C1C4" w:rsidR="00AE6FDA" w:rsidRDefault="00AE6FDA" w:rsidP="00AE6FD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Proposal </w:t>
      </w:r>
      <w:r w:rsidR="00C60A53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RSTD</w:t>
      </w:r>
      <w:r w:rsidRPr="00B01965">
        <w:rPr>
          <w:b/>
          <w:bCs/>
          <w:sz w:val="22"/>
          <w:szCs w:val="22"/>
        </w:rPr>
        <w:t xml:space="preserve"> measurement</w:t>
      </w:r>
      <w:r>
        <w:rPr>
          <w:b/>
          <w:bCs/>
          <w:sz w:val="22"/>
          <w:szCs w:val="22"/>
        </w:rPr>
        <w:t xml:space="preserve"> accuracy requirements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in FR1</w:t>
      </w:r>
      <w:r w:rsidR="0047226C">
        <w:rPr>
          <w:b/>
          <w:bCs/>
          <w:sz w:val="22"/>
          <w:szCs w:val="22"/>
        </w:rPr>
        <w:t xml:space="preserve"> when the reference and target PRS resources are in the same PFL (single PFL case)</w:t>
      </w:r>
      <w:r>
        <w:rPr>
          <w:b/>
          <w:bCs/>
          <w:sz w:val="22"/>
          <w:szCs w:val="22"/>
        </w:rPr>
        <w:t xml:space="preserve">, add group delay </w:t>
      </w:r>
      <w:r w:rsidRPr="00B01965">
        <w:rPr>
          <w:b/>
          <w:bCs/>
          <w:sz w:val="22"/>
          <w:szCs w:val="22"/>
        </w:rPr>
        <w:t>calibration margin</w:t>
      </w:r>
      <w:r>
        <w:rPr>
          <w:b/>
          <w:bCs/>
          <w:sz w:val="22"/>
          <w:szCs w:val="22"/>
        </w:rPr>
        <w:t>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listed in the table below.</w:t>
      </w:r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240"/>
        <w:gridCol w:w="3240"/>
      </w:tblGrid>
      <w:tr w:rsidR="00AE6FDA" w14:paraId="2E2DED0B" w14:textId="77777777" w:rsidTr="00596271">
        <w:tc>
          <w:tcPr>
            <w:tcW w:w="3240" w:type="dxa"/>
          </w:tcPr>
          <w:p w14:paraId="319A3665" w14:textId="7EE6B12B" w:rsidR="00AE6FDA" w:rsidRPr="00C06DCB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PRS BW (MHz)</w:t>
            </w:r>
          </w:p>
        </w:tc>
        <w:tc>
          <w:tcPr>
            <w:tcW w:w="3240" w:type="dxa"/>
          </w:tcPr>
          <w:p w14:paraId="04258362" w14:textId="77777777" w:rsidR="00AE6FDA" w:rsidRPr="00C06DCB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Margin (Tc)</w:t>
            </w:r>
          </w:p>
        </w:tc>
      </w:tr>
      <w:tr w:rsidR="00AE6FDA" w14:paraId="79103AB5" w14:textId="77777777" w:rsidTr="00596271">
        <w:tc>
          <w:tcPr>
            <w:tcW w:w="3240" w:type="dxa"/>
          </w:tcPr>
          <w:p w14:paraId="32EB7971" w14:textId="77777777" w:rsidR="00AE6FDA" w:rsidRPr="0071467A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14:paraId="0E9EB19B" w14:textId="64ABB0D9" w:rsidR="00AE6FDA" w:rsidRPr="0071467A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AE6FDA" w14:paraId="3DCCF945" w14:textId="77777777" w:rsidTr="00596271">
        <w:tc>
          <w:tcPr>
            <w:tcW w:w="3240" w:type="dxa"/>
          </w:tcPr>
          <w:p w14:paraId="7EA922D1" w14:textId="77777777" w:rsidR="00AE6FDA" w:rsidRPr="0071467A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</w:t>
            </w:r>
          </w:p>
        </w:tc>
        <w:tc>
          <w:tcPr>
            <w:tcW w:w="3240" w:type="dxa"/>
          </w:tcPr>
          <w:p w14:paraId="39A9AFE0" w14:textId="53C5BD79" w:rsidR="00AE6FDA" w:rsidRPr="0071467A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8A56AF" w14:paraId="73717D5D" w14:textId="77777777" w:rsidTr="00596271">
        <w:tc>
          <w:tcPr>
            <w:tcW w:w="3240" w:type="dxa"/>
          </w:tcPr>
          <w:p w14:paraId="7B839E2F" w14:textId="77777777" w:rsidR="008A56AF" w:rsidRPr="0071467A" w:rsidRDefault="008A56AF" w:rsidP="008A56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20</w:t>
            </w:r>
          </w:p>
        </w:tc>
        <w:tc>
          <w:tcPr>
            <w:tcW w:w="3240" w:type="dxa"/>
          </w:tcPr>
          <w:p w14:paraId="03587447" w14:textId="62E7E113" w:rsidR="008A56AF" w:rsidRPr="0071467A" w:rsidRDefault="008A56AF" w:rsidP="008A56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234C1">
              <w:rPr>
                <w:rFonts w:eastAsia="Yu Mincho"/>
                <w:kern w:val="24"/>
              </w:rPr>
              <w:t>36</w:t>
            </w:r>
          </w:p>
        </w:tc>
      </w:tr>
      <w:tr w:rsidR="008A56AF" w14:paraId="71F0115D" w14:textId="77777777" w:rsidTr="00596271">
        <w:tc>
          <w:tcPr>
            <w:tcW w:w="3240" w:type="dxa"/>
          </w:tcPr>
          <w:p w14:paraId="63E3541E" w14:textId="77777777" w:rsidR="008A56AF" w:rsidRPr="0071467A" w:rsidRDefault="008A56AF" w:rsidP="008A56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50</w:t>
            </w:r>
          </w:p>
        </w:tc>
        <w:tc>
          <w:tcPr>
            <w:tcW w:w="3240" w:type="dxa"/>
          </w:tcPr>
          <w:p w14:paraId="231EDC24" w14:textId="001EB38A" w:rsidR="008A56AF" w:rsidRPr="0071467A" w:rsidRDefault="008A56AF" w:rsidP="008A56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234C1">
              <w:rPr>
                <w:rFonts w:eastAsia="Yu Mincho"/>
                <w:kern w:val="24"/>
              </w:rPr>
              <w:t>16</w:t>
            </w:r>
          </w:p>
        </w:tc>
      </w:tr>
      <w:tr w:rsidR="008A56AF" w14:paraId="3072B4EB" w14:textId="77777777" w:rsidTr="00596271">
        <w:tc>
          <w:tcPr>
            <w:tcW w:w="3240" w:type="dxa"/>
          </w:tcPr>
          <w:p w14:paraId="21D71725" w14:textId="77777777" w:rsidR="008A56AF" w:rsidRPr="0071467A" w:rsidRDefault="008A56AF" w:rsidP="008A56AF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100</w:t>
            </w:r>
          </w:p>
        </w:tc>
        <w:tc>
          <w:tcPr>
            <w:tcW w:w="3240" w:type="dxa"/>
          </w:tcPr>
          <w:p w14:paraId="539FB1BE" w14:textId="39BDFC6A" w:rsidR="008A56AF" w:rsidRPr="0071467A" w:rsidRDefault="008A56AF" w:rsidP="008A56AF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 w:rsidRPr="00B234C1">
              <w:rPr>
                <w:rFonts w:eastAsia="Yu Mincho"/>
                <w:kern w:val="24"/>
              </w:rPr>
              <w:t>12</w:t>
            </w:r>
          </w:p>
        </w:tc>
      </w:tr>
    </w:tbl>
    <w:p w14:paraId="3B936E9E" w14:textId="77777777" w:rsidR="00AE6FDA" w:rsidRDefault="00AE6FDA" w:rsidP="00AE6FDA">
      <w:pPr>
        <w:rPr>
          <w:b/>
          <w:bCs/>
          <w:sz w:val="22"/>
          <w:szCs w:val="22"/>
        </w:rPr>
      </w:pPr>
    </w:p>
    <w:p w14:paraId="7D8D1EBC" w14:textId="56220A92" w:rsidR="00C744F4" w:rsidRDefault="00AE6FDA" w:rsidP="00C744F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A72390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>:</w:t>
      </w:r>
      <w:r w:rsidRPr="00B01965">
        <w:rPr>
          <w:b/>
          <w:bCs/>
          <w:sz w:val="22"/>
          <w:szCs w:val="22"/>
        </w:rPr>
        <w:t xml:space="preserve"> </w:t>
      </w:r>
      <w:r w:rsidR="00C744F4" w:rsidRPr="00B01965">
        <w:rPr>
          <w:b/>
          <w:bCs/>
          <w:sz w:val="22"/>
          <w:szCs w:val="22"/>
        </w:rPr>
        <w:t xml:space="preserve">For </w:t>
      </w:r>
      <w:r w:rsidR="00C744F4">
        <w:rPr>
          <w:b/>
          <w:bCs/>
          <w:sz w:val="22"/>
          <w:szCs w:val="22"/>
        </w:rPr>
        <w:t>RSTD</w:t>
      </w:r>
      <w:r w:rsidR="00C744F4" w:rsidRPr="00B01965">
        <w:rPr>
          <w:b/>
          <w:bCs/>
          <w:sz w:val="22"/>
          <w:szCs w:val="22"/>
        </w:rPr>
        <w:t xml:space="preserve"> measurement</w:t>
      </w:r>
      <w:r w:rsidR="00C744F4">
        <w:rPr>
          <w:b/>
          <w:bCs/>
          <w:sz w:val="22"/>
          <w:szCs w:val="22"/>
        </w:rPr>
        <w:t xml:space="preserve"> accuracy requirements</w:t>
      </w:r>
      <w:r w:rsidR="00C744F4" w:rsidRPr="00B01965">
        <w:rPr>
          <w:b/>
          <w:bCs/>
          <w:sz w:val="22"/>
          <w:szCs w:val="22"/>
        </w:rPr>
        <w:t xml:space="preserve"> </w:t>
      </w:r>
      <w:r w:rsidR="00C744F4">
        <w:rPr>
          <w:b/>
          <w:bCs/>
          <w:sz w:val="22"/>
          <w:szCs w:val="22"/>
        </w:rPr>
        <w:t xml:space="preserve">in FR2 when the reference and target PRS resources are in the same PFL (single PFL case), add group delay </w:t>
      </w:r>
      <w:r w:rsidR="00C744F4" w:rsidRPr="00B01965">
        <w:rPr>
          <w:b/>
          <w:bCs/>
          <w:sz w:val="22"/>
          <w:szCs w:val="22"/>
        </w:rPr>
        <w:t>calibration margin</w:t>
      </w:r>
      <w:r w:rsidR="00C744F4">
        <w:rPr>
          <w:b/>
          <w:bCs/>
          <w:sz w:val="22"/>
          <w:szCs w:val="22"/>
        </w:rPr>
        <w:t>s</w:t>
      </w:r>
      <w:r w:rsidR="00C744F4" w:rsidRPr="00B01965">
        <w:rPr>
          <w:b/>
          <w:bCs/>
          <w:sz w:val="22"/>
          <w:szCs w:val="22"/>
        </w:rPr>
        <w:t xml:space="preserve"> </w:t>
      </w:r>
      <w:r w:rsidR="00C744F4">
        <w:rPr>
          <w:b/>
          <w:bCs/>
          <w:sz w:val="22"/>
          <w:szCs w:val="22"/>
        </w:rPr>
        <w:t>listed in the table below.</w:t>
      </w:r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240"/>
        <w:gridCol w:w="3240"/>
      </w:tblGrid>
      <w:tr w:rsidR="00AE6FDA" w14:paraId="2255B150" w14:textId="77777777" w:rsidTr="00596271">
        <w:tc>
          <w:tcPr>
            <w:tcW w:w="3240" w:type="dxa"/>
          </w:tcPr>
          <w:p w14:paraId="133A0BE6" w14:textId="5213F44D" w:rsidR="00AE6FDA" w:rsidRPr="00C06DCB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PRS BW (MHz)</w:t>
            </w:r>
          </w:p>
        </w:tc>
        <w:tc>
          <w:tcPr>
            <w:tcW w:w="3240" w:type="dxa"/>
          </w:tcPr>
          <w:p w14:paraId="34E723D0" w14:textId="77777777" w:rsidR="00AE6FDA" w:rsidRPr="00C06DCB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Margin (Tc)</w:t>
            </w:r>
          </w:p>
        </w:tc>
      </w:tr>
      <w:tr w:rsidR="00AE6FDA" w14:paraId="31D1039B" w14:textId="77777777" w:rsidTr="00596271">
        <w:tc>
          <w:tcPr>
            <w:tcW w:w="3240" w:type="dxa"/>
          </w:tcPr>
          <w:p w14:paraId="4C80203B" w14:textId="77777777" w:rsidR="00AE6FDA" w:rsidRPr="0071467A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20</w:t>
            </w:r>
          </w:p>
        </w:tc>
        <w:tc>
          <w:tcPr>
            <w:tcW w:w="3240" w:type="dxa"/>
          </w:tcPr>
          <w:p w14:paraId="6A614CED" w14:textId="42E0C3B7" w:rsidR="00AE6FDA" w:rsidRPr="0071467A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AE6FDA" w14:paraId="7CCA0771" w14:textId="77777777" w:rsidTr="00596271">
        <w:tc>
          <w:tcPr>
            <w:tcW w:w="3240" w:type="dxa"/>
          </w:tcPr>
          <w:p w14:paraId="3A840D2D" w14:textId="77777777" w:rsidR="00AE6FDA" w:rsidRPr="0071467A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50</w:t>
            </w:r>
          </w:p>
        </w:tc>
        <w:tc>
          <w:tcPr>
            <w:tcW w:w="3240" w:type="dxa"/>
          </w:tcPr>
          <w:p w14:paraId="76FA5634" w14:textId="43745942" w:rsidR="00AE6FDA" w:rsidRPr="0071467A" w:rsidRDefault="0009675F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32</w:t>
            </w:r>
          </w:p>
        </w:tc>
      </w:tr>
      <w:tr w:rsidR="00AE6FDA" w14:paraId="61BC8E71" w14:textId="77777777" w:rsidTr="00596271">
        <w:tc>
          <w:tcPr>
            <w:tcW w:w="3240" w:type="dxa"/>
          </w:tcPr>
          <w:p w14:paraId="6D8C724F" w14:textId="77777777" w:rsidR="00AE6FDA" w:rsidRPr="0071467A" w:rsidRDefault="00AE6FDA" w:rsidP="00596271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100</w:t>
            </w:r>
          </w:p>
        </w:tc>
        <w:tc>
          <w:tcPr>
            <w:tcW w:w="3240" w:type="dxa"/>
          </w:tcPr>
          <w:p w14:paraId="400A2F12" w14:textId="3556BDB2" w:rsidR="00AE6FDA" w:rsidRPr="0071467A" w:rsidRDefault="0009675F" w:rsidP="00596271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16</w:t>
            </w:r>
          </w:p>
        </w:tc>
      </w:tr>
      <w:tr w:rsidR="00AE6FDA" w14:paraId="1AF452AC" w14:textId="77777777" w:rsidTr="00596271">
        <w:tc>
          <w:tcPr>
            <w:tcW w:w="3240" w:type="dxa"/>
          </w:tcPr>
          <w:p w14:paraId="19B17B24" w14:textId="77777777" w:rsidR="00AE6FDA" w:rsidRPr="0071467A" w:rsidRDefault="00AE6FDA" w:rsidP="00596271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00</w:t>
            </w:r>
          </w:p>
        </w:tc>
        <w:tc>
          <w:tcPr>
            <w:tcW w:w="3240" w:type="dxa"/>
          </w:tcPr>
          <w:p w14:paraId="48CDD1BE" w14:textId="77427767" w:rsidR="00AE6FDA" w:rsidRDefault="008A56AF" w:rsidP="00596271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12</w:t>
            </w:r>
          </w:p>
        </w:tc>
      </w:tr>
    </w:tbl>
    <w:p w14:paraId="2A14527F" w14:textId="77777777" w:rsidR="00AE6FDA" w:rsidRDefault="00AE6FDA" w:rsidP="00AE6FDA">
      <w:pPr>
        <w:rPr>
          <w:b/>
          <w:bCs/>
          <w:sz w:val="22"/>
          <w:szCs w:val="22"/>
          <w:lang w:val="en-US"/>
        </w:rPr>
      </w:pPr>
    </w:p>
    <w:p w14:paraId="3EFCD9EE" w14:textId="4D3CB816" w:rsidR="000A1FB8" w:rsidRDefault="00410D5E" w:rsidP="000A1FB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B26E38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 xml:space="preserve">: </w:t>
      </w:r>
      <w:r w:rsidR="000A1FB8" w:rsidRPr="00B01965">
        <w:rPr>
          <w:b/>
          <w:bCs/>
          <w:sz w:val="22"/>
          <w:szCs w:val="22"/>
        </w:rPr>
        <w:t xml:space="preserve">For </w:t>
      </w:r>
      <w:r w:rsidR="004E32B5">
        <w:rPr>
          <w:b/>
          <w:bCs/>
          <w:sz w:val="22"/>
          <w:szCs w:val="22"/>
        </w:rPr>
        <w:t>PRS-RSTD</w:t>
      </w:r>
      <w:r w:rsidR="000A1FB8" w:rsidRPr="00B01965">
        <w:rPr>
          <w:b/>
          <w:bCs/>
          <w:sz w:val="22"/>
          <w:szCs w:val="22"/>
        </w:rPr>
        <w:t xml:space="preserve"> measurements </w:t>
      </w:r>
      <w:r w:rsidR="000A1FB8">
        <w:rPr>
          <w:b/>
          <w:bCs/>
          <w:sz w:val="22"/>
          <w:szCs w:val="22"/>
        </w:rPr>
        <w:t>in FR1</w:t>
      </w:r>
      <w:r w:rsidR="000C7333">
        <w:rPr>
          <w:b/>
          <w:bCs/>
          <w:sz w:val="22"/>
          <w:szCs w:val="22"/>
        </w:rPr>
        <w:t xml:space="preserve"> </w:t>
      </w:r>
      <w:r w:rsidR="000B1D5F">
        <w:rPr>
          <w:b/>
          <w:bCs/>
          <w:sz w:val="22"/>
          <w:szCs w:val="22"/>
        </w:rPr>
        <w:t xml:space="preserve">with </w:t>
      </w:r>
      <w:proofErr w:type="spellStart"/>
      <w:r w:rsidR="000B1D5F">
        <w:rPr>
          <w:b/>
          <w:bCs/>
          <w:sz w:val="22"/>
          <w:szCs w:val="22"/>
        </w:rPr>
        <w:t>neighbor</w:t>
      </w:r>
      <w:proofErr w:type="spellEnd"/>
      <w:r w:rsidR="000B1D5F">
        <w:rPr>
          <w:b/>
          <w:bCs/>
          <w:sz w:val="22"/>
          <w:szCs w:val="22"/>
        </w:rPr>
        <w:t xml:space="preserve"> and reference PRS resources in different PFLs</w:t>
      </w:r>
      <w:r w:rsidR="000A1FB8">
        <w:rPr>
          <w:b/>
          <w:bCs/>
          <w:sz w:val="22"/>
          <w:szCs w:val="22"/>
        </w:rPr>
        <w:t>,</w:t>
      </w:r>
      <w:r w:rsidR="000A1FB8" w:rsidRPr="00B01965">
        <w:rPr>
          <w:b/>
          <w:bCs/>
          <w:sz w:val="22"/>
          <w:szCs w:val="22"/>
        </w:rPr>
        <w:t xml:space="preserve"> </w:t>
      </w:r>
      <w:r w:rsidR="000C7333">
        <w:rPr>
          <w:b/>
          <w:bCs/>
          <w:sz w:val="22"/>
          <w:szCs w:val="22"/>
        </w:rPr>
        <w:t>the</w:t>
      </w:r>
      <w:r w:rsidR="00BF48AA">
        <w:rPr>
          <w:b/>
          <w:bCs/>
          <w:sz w:val="22"/>
          <w:szCs w:val="22"/>
        </w:rPr>
        <w:t xml:space="preserve"> value of the</w:t>
      </w:r>
      <w:r w:rsidR="000A1FB8" w:rsidRPr="00B01965">
        <w:rPr>
          <w:b/>
          <w:bCs/>
          <w:sz w:val="22"/>
          <w:szCs w:val="22"/>
        </w:rPr>
        <w:t xml:space="preserve"> </w:t>
      </w:r>
      <w:r w:rsidR="000A1FB8">
        <w:rPr>
          <w:b/>
          <w:bCs/>
          <w:sz w:val="22"/>
          <w:szCs w:val="22"/>
        </w:rPr>
        <w:t xml:space="preserve">group delay </w:t>
      </w:r>
      <w:r w:rsidR="000A1FB8" w:rsidRPr="00B01965">
        <w:rPr>
          <w:b/>
          <w:bCs/>
          <w:sz w:val="22"/>
          <w:szCs w:val="22"/>
        </w:rPr>
        <w:t xml:space="preserve">calibration margin </w:t>
      </w:r>
      <w:r w:rsidR="00D5600C">
        <w:rPr>
          <w:b/>
          <w:bCs/>
          <w:sz w:val="22"/>
          <w:szCs w:val="22"/>
        </w:rPr>
        <w:t>is FFS.</w:t>
      </w:r>
    </w:p>
    <w:p w14:paraId="191A15F3" w14:textId="195C9FE7" w:rsidR="00D9097C" w:rsidRDefault="00D9097C" w:rsidP="00D9097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B26E38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: </w:t>
      </w:r>
      <w:r w:rsidRPr="00B01965">
        <w:rPr>
          <w:b/>
          <w:bCs/>
          <w:sz w:val="22"/>
          <w:szCs w:val="22"/>
        </w:rPr>
        <w:t xml:space="preserve">For </w:t>
      </w:r>
      <w:r>
        <w:rPr>
          <w:b/>
          <w:bCs/>
          <w:sz w:val="22"/>
          <w:szCs w:val="22"/>
        </w:rPr>
        <w:t>PRS-RSTD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>in FR</w:t>
      </w:r>
      <w:r w:rsidR="00BF3116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with </w:t>
      </w:r>
      <w:proofErr w:type="spellStart"/>
      <w:r>
        <w:rPr>
          <w:b/>
          <w:bCs/>
          <w:sz w:val="22"/>
          <w:szCs w:val="22"/>
        </w:rPr>
        <w:t>neighbor</w:t>
      </w:r>
      <w:proofErr w:type="spellEnd"/>
      <w:r>
        <w:rPr>
          <w:b/>
          <w:bCs/>
          <w:sz w:val="22"/>
          <w:szCs w:val="22"/>
        </w:rPr>
        <w:t xml:space="preserve"> and reference PRS resources in different PFLs,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value of the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group delay </w:t>
      </w:r>
      <w:r w:rsidRPr="00B01965">
        <w:rPr>
          <w:b/>
          <w:bCs/>
          <w:sz w:val="22"/>
          <w:szCs w:val="22"/>
        </w:rPr>
        <w:t xml:space="preserve">calibration margin </w:t>
      </w:r>
      <w:r>
        <w:rPr>
          <w:b/>
          <w:bCs/>
          <w:sz w:val="22"/>
          <w:szCs w:val="22"/>
        </w:rPr>
        <w:t>is FFS.</w:t>
      </w:r>
    </w:p>
    <w:p w14:paraId="555E2E11" w14:textId="77777777" w:rsidR="00D9097C" w:rsidRPr="006F3747" w:rsidRDefault="00D9097C" w:rsidP="00844870">
      <w:pPr>
        <w:rPr>
          <w:b/>
          <w:bCs/>
        </w:rPr>
      </w:pPr>
    </w:p>
    <w:p w14:paraId="3CC1A838" w14:textId="3862B461" w:rsidR="00F2548D" w:rsidRDefault="00F2548D" w:rsidP="00F2548D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Applicability of </w:t>
      </w:r>
      <w:r w:rsidR="005A6930" w:rsidRPr="005A6930">
        <w:rPr>
          <w:lang w:val="en-US" w:eastAsia="zh-CN"/>
        </w:rPr>
        <w:t>UE Rx-Tx</w:t>
      </w:r>
      <w:r w:rsidR="005A6930">
        <w:rPr>
          <w:lang w:val="en-US" w:eastAsia="zh-CN"/>
        </w:rPr>
        <w:t xml:space="preserve"> </w:t>
      </w:r>
      <w:r>
        <w:rPr>
          <w:lang w:val="en-US" w:eastAsia="zh-CN"/>
        </w:rPr>
        <w:t>accuracy requirements with TA change due to autonomous adjustments</w:t>
      </w:r>
    </w:p>
    <w:p w14:paraId="6C5F53E4" w14:textId="4F4A4F11" w:rsidR="00F2548D" w:rsidRDefault="0080337A" w:rsidP="00F2548D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</w:t>
      </w:r>
      <w:r w:rsidR="00F2548D">
        <w:rPr>
          <w:sz w:val="22"/>
          <w:szCs w:val="22"/>
          <w:lang w:val="en-US" w:eastAsia="zh-CN"/>
        </w:rPr>
        <w:t xml:space="preserve">he question of </w:t>
      </w:r>
      <w:r w:rsidR="00F2548D">
        <w:rPr>
          <w:rFonts w:eastAsia="Times New Roman"/>
          <w:sz w:val="22"/>
          <w:szCs w:val="22"/>
          <w:lang w:eastAsia="zh-CN"/>
        </w:rPr>
        <w:t>a</w:t>
      </w:r>
      <w:r w:rsidR="00F2548D" w:rsidRPr="004E6A1B">
        <w:rPr>
          <w:rFonts w:eastAsia="Times New Roman"/>
          <w:sz w:val="22"/>
          <w:szCs w:val="22"/>
          <w:lang w:eastAsia="zh-CN"/>
        </w:rPr>
        <w:t>pplicability of accuracy requirements under TA adjustment if the uplink transmission timing changes during the UE Rx-Tx measurement period due to autonomous adjustment</w:t>
      </w:r>
      <w:r>
        <w:rPr>
          <w:rFonts w:eastAsia="Times New Roman"/>
          <w:sz w:val="22"/>
          <w:szCs w:val="22"/>
          <w:lang w:eastAsia="zh-CN"/>
        </w:rPr>
        <w:t xml:space="preserve"> has been discussed for many meetings without any significant progress. Finally</w:t>
      </w:r>
      <w:r w:rsidR="00F2548D" w:rsidRPr="00561359">
        <w:rPr>
          <w:sz w:val="22"/>
          <w:szCs w:val="22"/>
          <w:lang w:val="en-US" w:eastAsia="zh-CN"/>
        </w:rPr>
        <w:t xml:space="preserve">, </w:t>
      </w:r>
      <w:r>
        <w:rPr>
          <w:sz w:val="22"/>
          <w:szCs w:val="22"/>
          <w:lang w:val="en-US" w:eastAsia="zh-CN"/>
        </w:rPr>
        <w:t>i</w:t>
      </w:r>
      <w:r w:rsidR="00E67DF6">
        <w:rPr>
          <w:sz w:val="22"/>
          <w:szCs w:val="22"/>
          <w:lang w:val="en-US" w:eastAsia="zh-CN"/>
        </w:rPr>
        <w:t xml:space="preserve">n RAN4#102-e, </w:t>
      </w:r>
      <w:r w:rsidR="00F2548D" w:rsidRPr="00561359">
        <w:rPr>
          <w:sz w:val="22"/>
          <w:szCs w:val="22"/>
          <w:lang w:val="en-US" w:eastAsia="zh-CN"/>
        </w:rPr>
        <w:t xml:space="preserve">the following </w:t>
      </w:r>
      <w:r w:rsidR="00F2548D">
        <w:rPr>
          <w:sz w:val="22"/>
          <w:szCs w:val="22"/>
          <w:lang w:val="en-US" w:eastAsia="zh-CN"/>
        </w:rPr>
        <w:t>options</w:t>
      </w:r>
      <w:r w:rsidR="00F2548D" w:rsidRPr="00561359">
        <w:rPr>
          <w:sz w:val="22"/>
          <w:szCs w:val="22"/>
          <w:lang w:val="en-US" w:eastAsia="zh-CN"/>
        </w:rPr>
        <w:t xml:space="preserve"> were </w:t>
      </w:r>
      <w:r w:rsidR="00F2548D">
        <w:rPr>
          <w:sz w:val="22"/>
          <w:szCs w:val="22"/>
          <w:lang w:val="en-US" w:eastAsia="zh-CN"/>
        </w:rPr>
        <w:t>proposed</w:t>
      </w:r>
      <w:r w:rsidR="00F2548D" w:rsidRPr="00561359">
        <w:rPr>
          <w:sz w:val="22"/>
          <w:szCs w:val="22"/>
          <w:lang w:val="en-US" w:eastAsia="zh-CN"/>
        </w:rPr>
        <w:t xml:space="preserve"> </w:t>
      </w:r>
      <w:r w:rsidR="00E67DF6">
        <w:rPr>
          <w:sz w:val="22"/>
          <w:szCs w:val="22"/>
          <w:lang w:val="en-US" w:eastAsia="zh-CN"/>
        </w:rPr>
        <w:t>as potential</w:t>
      </w:r>
      <w:r w:rsidR="00043BAC">
        <w:rPr>
          <w:sz w:val="22"/>
          <w:szCs w:val="22"/>
          <w:lang w:val="en-US" w:eastAsia="zh-CN"/>
        </w:rPr>
        <w:t xml:space="preserve"> ways to resolve the issue</w:t>
      </w:r>
      <w:r w:rsidR="00F2548D" w:rsidRPr="00561359">
        <w:rPr>
          <w:sz w:val="22"/>
          <w:szCs w:val="22"/>
          <w:lang w:val="en-US" w:eastAsia="zh-CN"/>
        </w:rPr>
        <w:t xml:space="preserve"> [1]:</w:t>
      </w:r>
    </w:p>
    <w:p w14:paraId="35C3598D" w14:textId="5698D017" w:rsidR="00F2548D" w:rsidRPr="004212CC" w:rsidRDefault="004212CC" w:rsidP="00F2548D">
      <w:pPr>
        <w:rPr>
          <w:sz w:val="22"/>
          <w:szCs w:val="22"/>
          <w:lang w:val="en-US" w:eastAsia="zh-CN"/>
        </w:rPr>
      </w:pPr>
      <w:r w:rsidRPr="004212CC">
        <w:rPr>
          <w:noProof/>
          <w:sz w:val="22"/>
          <w:szCs w:val="22"/>
          <w:lang w:val="en-US" w:eastAsia="zh-CN"/>
        </w:rPr>
        <w:lastRenderedPageBreak/>
        <mc:AlternateContent>
          <mc:Choice Requires="wps">
            <w:drawing>
              <wp:inline distT="0" distB="0" distL="0" distR="0" wp14:anchorId="2BB3FB90" wp14:editId="26B87FAB">
                <wp:extent cx="6086475" cy="1404620"/>
                <wp:effectExtent l="0" t="0" r="28575" b="2667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1C985" w14:textId="77777777" w:rsidR="00223464" w:rsidRPr="00B234C1" w:rsidRDefault="00223464" w:rsidP="00223464">
                            <w:pPr>
                              <w:overflowPunct w:val="0"/>
                              <w:spacing w:after="120" w:line="259" w:lineRule="auto"/>
                              <w:textAlignment w:val="baseline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B234C1">
                              <w:rPr>
                                <w:b/>
                                <w:u w:val="single"/>
                                <w:lang w:eastAsia="ko-KR"/>
                              </w:rPr>
                              <w:t>Issue 2-2-3: Applicability of Rx-Tx accuracy requirements with autonomous timing adjustment</w:t>
                            </w:r>
                          </w:p>
                          <w:p w14:paraId="62ACCF8D" w14:textId="77777777" w:rsidR="00223464" w:rsidRPr="00B234C1" w:rsidRDefault="00223464" w:rsidP="00223464">
                            <w:pPr>
                              <w:spacing w:line="259" w:lineRule="auto"/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  <w:t xml:space="preserve">GTW </w:t>
                            </w:r>
                            <w:r w:rsidRPr="00B234C1">
                              <w:rPr>
                                <w:rFonts w:eastAsia="DengXian" w:hint="eastAsia"/>
                                <w:i/>
                                <w:lang w:val="en-US" w:eastAsia="zh-CN"/>
                              </w:rPr>
                              <w:t>Tentative agreements:</w:t>
                            </w:r>
                          </w:p>
                          <w:p w14:paraId="1AA34511" w14:textId="77777777" w:rsidR="00223464" w:rsidRPr="00CE5F47" w:rsidRDefault="00223464" w:rsidP="00223464">
                            <w:pPr>
                              <w:numPr>
                                <w:ilvl w:val="0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szCs w:val="24"/>
                                <w:lang w:val="en-US" w:eastAsia="ja-JP"/>
                              </w:rPr>
                            </w:pPr>
                            <w:r w:rsidRPr="00CE5F47">
                              <w:rPr>
                                <w:szCs w:val="24"/>
                                <w:lang w:val="en-US" w:eastAsia="ja-JP"/>
                              </w:rPr>
                              <w:t>Applicability of Rx-Tx accuracy requirements with autonomous timing adjustment is defined as:</w:t>
                            </w:r>
                          </w:p>
                          <w:p w14:paraId="049D65C9" w14:textId="77777777" w:rsidR="00223464" w:rsidRPr="00CE5F47" w:rsidRDefault="00223464" w:rsidP="00223464">
                            <w:pPr>
                              <w:numPr>
                                <w:ilvl w:val="1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szCs w:val="24"/>
                                <w:lang w:val="en-US" w:eastAsia="ja-JP"/>
                              </w:rPr>
                            </w:pPr>
                            <w:r w:rsidRPr="00CE5F47">
                              <w:rPr>
                                <w:szCs w:val="24"/>
                                <w:lang w:val="en-US" w:eastAsia="ja-JP"/>
                              </w:rPr>
                              <w:t>If the uplink transmission timing changes during the UE Rx-Tx measurement period due to autonomous adjustment</w:t>
                            </w:r>
                          </w:p>
                          <w:p w14:paraId="255683DF" w14:textId="77777777" w:rsidR="00223464" w:rsidRPr="00CE5F47" w:rsidRDefault="00223464" w:rsidP="00223464">
                            <w:pPr>
                              <w:numPr>
                                <w:ilvl w:val="2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szCs w:val="24"/>
                                <w:lang w:val="en-US" w:eastAsia="ja-JP"/>
                              </w:rPr>
                            </w:pPr>
                            <w:r w:rsidRPr="00CE5F47">
                              <w:rPr>
                                <w:szCs w:val="24"/>
                                <w:lang w:val="en-US" w:eastAsia="ja-JP"/>
                              </w:rPr>
                              <w:t xml:space="preserve">Option 1: </w:t>
                            </w:r>
                          </w:p>
                          <w:p w14:paraId="030DD02A" w14:textId="77777777" w:rsidR="00223464" w:rsidRPr="00CE5F47" w:rsidRDefault="00223464" w:rsidP="00223464">
                            <w:pPr>
                              <w:numPr>
                                <w:ilvl w:val="3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szCs w:val="24"/>
                                <w:lang w:val="en-US" w:eastAsia="ja-JP"/>
                              </w:rPr>
                            </w:pPr>
                            <w:r w:rsidRPr="00CE5F47">
                              <w:rPr>
                                <w:szCs w:val="24"/>
                                <w:lang w:val="en-US" w:eastAsia="ja-JP"/>
                              </w:rPr>
                              <w:t>If the autonomous timing adjustment is below threshold X</w:t>
                            </w:r>
                          </w:p>
                          <w:p w14:paraId="43F7A00B" w14:textId="77777777" w:rsidR="00223464" w:rsidRPr="00CE5F47" w:rsidRDefault="00223464" w:rsidP="00223464">
                            <w:pPr>
                              <w:numPr>
                                <w:ilvl w:val="4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szCs w:val="24"/>
                                <w:lang w:val="en-US" w:eastAsia="ja-JP"/>
                              </w:rPr>
                            </w:pPr>
                            <w:r w:rsidRPr="00CE5F47">
                              <w:rPr>
                                <w:szCs w:val="24"/>
                                <w:lang w:val="en-US" w:eastAsia="ja-JP"/>
                              </w:rPr>
                              <w:t>UE Rx-Tx measurement accuracy requirements shall apply</w:t>
                            </w:r>
                          </w:p>
                          <w:p w14:paraId="0DC3961A" w14:textId="77777777" w:rsidR="00223464" w:rsidRPr="00CE5F47" w:rsidRDefault="00223464" w:rsidP="00223464">
                            <w:pPr>
                              <w:numPr>
                                <w:ilvl w:val="3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szCs w:val="24"/>
                                <w:lang w:val="en-US" w:eastAsia="ja-JP"/>
                              </w:rPr>
                            </w:pPr>
                            <w:r w:rsidRPr="00CE5F47">
                              <w:rPr>
                                <w:szCs w:val="24"/>
                                <w:lang w:val="en-US" w:eastAsia="ja-JP"/>
                              </w:rPr>
                              <w:t>Otherwise</w:t>
                            </w:r>
                          </w:p>
                          <w:p w14:paraId="23620E3B" w14:textId="77777777" w:rsidR="00223464" w:rsidRPr="00CE5F47" w:rsidRDefault="00223464" w:rsidP="00223464">
                            <w:pPr>
                              <w:numPr>
                                <w:ilvl w:val="4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szCs w:val="24"/>
                                <w:lang w:val="en-US" w:eastAsia="ja-JP"/>
                              </w:rPr>
                            </w:pPr>
                            <w:r w:rsidRPr="00CE5F47">
                              <w:rPr>
                                <w:szCs w:val="24"/>
                                <w:lang w:val="en-US" w:eastAsia="ja-JP"/>
                              </w:rPr>
                              <w:t>UE Rx-Tx measurement accuracy requirements shall apply for a cell, which is also the downlink reference cell (defined in section 7.1.1)</w:t>
                            </w:r>
                          </w:p>
                          <w:p w14:paraId="03C8BC69" w14:textId="77777777" w:rsidR="00223464" w:rsidRPr="00CE5F47" w:rsidRDefault="00223464" w:rsidP="00223464">
                            <w:pPr>
                              <w:numPr>
                                <w:ilvl w:val="4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szCs w:val="24"/>
                                <w:lang w:val="en-US" w:eastAsia="ja-JP"/>
                              </w:rPr>
                            </w:pPr>
                            <w:r w:rsidRPr="00CE5F47">
                              <w:rPr>
                                <w:szCs w:val="24"/>
                                <w:lang w:val="en-US" w:eastAsia="ja-JP"/>
                              </w:rPr>
                              <w:t>UE Rx-Tx measurement accuracy requirements shall not apply for a cell, which is not the downlink reference cell (defined in section 7.1.1) for SRS transmission. UE shall restart the measurement period in such case</w:t>
                            </w:r>
                          </w:p>
                          <w:p w14:paraId="46F0CCDB" w14:textId="77777777" w:rsidR="00223464" w:rsidRPr="00CE5F47" w:rsidRDefault="00223464" w:rsidP="00223464">
                            <w:pPr>
                              <w:numPr>
                                <w:ilvl w:val="2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szCs w:val="24"/>
                                <w:lang w:val="en-US" w:eastAsia="ja-JP"/>
                              </w:rPr>
                            </w:pPr>
                            <w:r w:rsidRPr="00CE5F47">
                              <w:rPr>
                                <w:szCs w:val="24"/>
                                <w:lang w:val="en-US" w:eastAsia="ja-JP"/>
                              </w:rPr>
                              <w:t xml:space="preserve">Option 2: </w:t>
                            </w:r>
                          </w:p>
                          <w:p w14:paraId="1EEFB6B1" w14:textId="77777777" w:rsidR="00223464" w:rsidRPr="00CE5F47" w:rsidRDefault="00223464" w:rsidP="00223464">
                            <w:pPr>
                              <w:numPr>
                                <w:ilvl w:val="3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szCs w:val="24"/>
                                <w:lang w:val="en-US" w:eastAsia="ja-JP"/>
                              </w:rPr>
                            </w:pPr>
                            <w:r w:rsidRPr="00CE5F47">
                              <w:rPr>
                                <w:szCs w:val="24"/>
                                <w:lang w:val="en-US" w:eastAsia="ja-JP"/>
                              </w:rPr>
                              <w:t>UE Rx-Tx measurement accuracy requirements shall apply for a cell, which is also the downlink reference cell (defined in section 7.1.1)</w:t>
                            </w:r>
                          </w:p>
                          <w:p w14:paraId="25AE77A1" w14:textId="3FA5AB4F" w:rsidR="004212CC" w:rsidRPr="00223464" w:rsidRDefault="00223464" w:rsidP="00223464">
                            <w:pPr>
                              <w:numPr>
                                <w:ilvl w:val="3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szCs w:val="24"/>
                                <w:lang w:val="en-US" w:eastAsia="ja-JP"/>
                              </w:rPr>
                            </w:pPr>
                            <w:r w:rsidRPr="00CE5F47">
                              <w:rPr>
                                <w:szCs w:val="24"/>
                                <w:lang w:val="en-US" w:eastAsia="ja-JP"/>
                              </w:rPr>
                              <w:t>UE Rx-Tx measurement accuracy requirements shall not apply for a cell, which is not the downlink reference cell (defined in section 7.1.1) for SRS transmission. UE [may or shall] restart the measurement period in such case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BB3FB90" id="_x0000_s1028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">
                <v:textbox style="mso-fit-shape-to-text:t">
                  <w:txbxContent>
                    <w:p w14:paraId="3E51C985" w14:textId="77777777" w:rsidR="00223464" w:rsidRPr="00B234C1" w:rsidRDefault="00223464" w:rsidP="00223464">
                      <w:pPr>
                        <w:overflowPunct w:val="0"/>
                        <w:spacing w:after="120" w:line="259" w:lineRule="auto"/>
                        <w:textAlignment w:val="baseline"/>
                        <w:rPr>
                          <w:b/>
                          <w:u w:val="single"/>
                          <w:lang w:eastAsia="ko-KR"/>
                        </w:rPr>
                      </w:pPr>
                      <w:r w:rsidRPr="00B234C1">
                        <w:rPr>
                          <w:b/>
                          <w:u w:val="single"/>
                          <w:lang w:eastAsia="ko-KR"/>
                        </w:rPr>
                        <w:t>Issue 2-2-3: Applicability of Rx-Tx accuracy requirements with autonomous timing adjustment</w:t>
                      </w:r>
                    </w:p>
                    <w:p w14:paraId="62ACCF8D" w14:textId="77777777" w:rsidR="00223464" w:rsidRPr="00B234C1" w:rsidRDefault="00223464" w:rsidP="00223464">
                      <w:pPr>
                        <w:spacing w:line="259" w:lineRule="auto"/>
                        <w:rPr>
                          <w:rFonts w:eastAsia="DengXian"/>
                          <w:i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i/>
                          <w:lang w:val="en-US" w:eastAsia="zh-CN"/>
                        </w:rPr>
                        <w:t xml:space="preserve">GTW </w:t>
                      </w:r>
                      <w:r w:rsidRPr="00B234C1">
                        <w:rPr>
                          <w:rFonts w:eastAsia="DengXian" w:hint="eastAsia"/>
                          <w:i/>
                          <w:lang w:val="en-US" w:eastAsia="zh-CN"/>
                        </w:rPr>
                        <w:t>Tentative agreements:</w:t>
                      </w:r>
                    </w:p>
                    <w:p w14:paraId="1AA34511" w14:textId="77777777" w:rsidR="00223464" w:rsidRPr="00CE5F47" w:rsidRDefault="00223464" w:rsidP="00223464">
                      <w:pPr>
                        <w:numPr>
                          <w:ilvl w:val="0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szCs w:val="24"/>
                          <w:lang w:val="en-US" w:eastAsia="ja-JP"/>
                        </w:rPr>
                      </w:pPr>
                      <w:r w:rsidRPr="00CE5F47">
                        <w:rPr>
                          <w:szCs w:val="24"/>
                          <w:lang w:val="en-US" w:eastAsia="ja-JP"/>
                        </w:rPr>
                        <w:t>Applicability of Rx-Tx accuracy requirements with autonomous timing adjustment is defined as:</w:t>
                      </w:r>
                    </w:p>
                    <w:p w14:paraId="049D65C9" w14:textId="77777777" w:rsidR="00223464" w:rsidRPr="00CE5F47" w:rsidRDefault="00223464" w:rsidP="00223464">
                      <w:pPr>
                        <w:numPr>
                          <w:ilvl w:val="1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szCs w:val="24"/>
                          <w:lang w:val="en-US" w:eastAsia="ja-JP"/>
                        </w:rPr>
                      </w:pPr>
                      <w:r w:rsidRPr="00CE5F47">
                        <w:rPr>
                          <w:szCs w:val="24"/>
                          <w:lang w:val="en-US" w:eastAsia="ja-JP"/>
                        </w:rPr>
                        <w:t>If the uplink transmission timing changes during the UE Rx-Tx measurement period due to autonomous adjustment</w:t>
                      </w:r>
                    </w:p>
                    <w:p w14:paraId="255683DF" w14:textId="77777777" w:rsidR="00223464" w:rsidRPr="00CE5F47" w:rsidRDefault="00223464" w:rsidP="00223464">
                      <w:pPr>
                        <w:numPr>
                          <w:ilvl w:val="2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szCs w:val="24"/>
                          <w:lang w:val="en-US" w:eastAsia="ja-JP"/>
                        </w:rPr>
                      </w:pPr>
                      <w:r w:rsidRPr="00CE5F47">
                        <w:rPr>
                          <w:szCs w:val="24"/>
                          <w:lang w:val="en-US" w:eastAsia="ja-JP"/>
                        </w:rPr>
                        <w:t xml:space="preserve">Option 1: </w:t>
                      </w:r>
                    </w:p>
                    <w:p w14:paraId="030DD02A" w14:textId="77777777" w:rsidR="00223464" w:rsidRPr="00CE5F47" w:rsidRDefault="00223464" w:rsidP="00223464">
                      <w:pPr>
                        <w:numPr>
                          <w:ilvl w:val="3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szCs w:val="24"/>
                          <w:lang w:val="en-US" w:eastAsia="ja-JP"/>
                        </w:rPr>
                      </w:pPr>
                      <w:r w:rsidRPr="00CE5F47">
                        <w:rPr>
                          <w:szCs w:val="24"/>
                          <w:lang w:val="en-US" w:eastAsia="ja-JP"/>
                        </w:rPr>
                        <w:t>If the autonomous timing adjustment is below threshold X</w:t>
                      </w:r>
                    </w:p>
                    <w:p w14:paraId="43F7A00B" w14:textId="77777777" w:rsidR="00223464" w:rsidRPr="00CE5F47" w:rsidRDefault="00223464" w:rsidP="00223464">
                      <w:pPr>
                        <w:numPr>
                          <w:ilvl w:val="4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szCs w:val="24"/>
                          <w:lang w:val="en-US" w:eastAsia="ja-JP"/>
                        </w:rPr>
                      </w:pPr>
                      <w:r w:rsidRPr="00CE5F47">
                        <w:rPr>
                          <w:szCs w:val="24"/>
                          <w:lang w:val="en-US" w:eastAsia="ja-JP"/>
                        </w:rPr>
                        <w:t>UE Rx-Tx measurement accuracy requirements shall apply</w:t>
                      </w:r>
                    </w:p>
                    <w:p w14:paraId="0DC3961A" w14:textId="77777777" w:rsidR="00223464" w:rsidRPr="00CE5F47" w:rsidRDefault="00223464" w:rsidP="00223464">
                      <w:pPr>
                        <w:numPr>
                          <w:ilvl w:val="3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szCs w:val="24"/>
                          <w:lang w:val="en-US" w:eastAsia="ja-JP"/>
                        </w:rPr>
                      </w:pPr>
                      <w:r w:rsidRPr="00CE5F47">
                        <w:rPr>
                          <w:szCs w:val="24"/>
                          <w:lang w:val="en-US" w:eastAsia="ja-JP"/>
                        </w:rPr>
                        <w:t>Otherwise</w:t>
                      </w:r>
                    </w:p>
                    <w:p w14:paraId="23620E3B" w14:textId="77777777" w:rsidR="00223464" w:rsidRPr="00CE5F47" w:rsidRDefault="00223464" w:rsidP="00223464">
                      <w:pPr>
                        <w:numPr>
                          <w:ilvl w:val="4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szCs w:val="24"/>
                          <w:lang w:val="en-US" w:eastAsia="ja-JP"/>
                        </w:rPr>
                      </w:pPr>
                      <w:r w:rsidRPr="00CE5F47">
                        <w:rPr>
                          <w:szCs w:val="24"/>
                          <w:lang w:val="en-US" w:eastAsia="ja-JP"/>
                        </w:rPr>
                        <w:t>UE Rx-Tx measurement accuracy requirements shall apply for a cell, which is also the downlink reference cell (defined in section 7.1.1)</w:t>
                      </w:r>
                    </w:p>
                    <w:p w14:paraId="03C8BC69" w14:textId="77777777" w:rsidR="00223464" w:rsidRPr="00CE5F47" w:rsidRDefault="00223464" w:rsidP="00223464">
                      <w:pPr>
                        <w:numPr>
                          <w:ilvl w:val="4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szCs w:val="24"/>
                          <w:lang w:val="en-US" w:eastAsia="ja-JP"/>
                        </w:rPr>
                      </w:pPr>
                      <w:r w:rsidRPr="00CE5F47">
                        <w:rPr>
                          <w:szCs w:val="24"/>
                          <w:lang w:val="en-US" w:eastAsia="ja-JP"/>
                        </w:rPr>
                        <w:t>UE Rx-Tx measurement accuracy requirements shall not apply for a cell, which is not the downlink reference cell (defined in section 7.1.1) for SRS transmission. UE shall restart the measurement period in such case</w:t>
                      </w:r>
                    </w:p>
                    <w:p w14:paraId="46F0CCDB" w14:textId="77777777" w:rsidR="00223464" w:rsidRPr="00CE5F47" w:rsidRDefault="00223464" w:rsidP="00223464">
                      <w:pPr>
                        <w:numPr>
                          <w:ilvl w:val="2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szCs w:val="24"/>
                          <w:lang w:val="en-US" w:eastAsia="ja-JP"/>
                        </w:rPr>
                      </w:pPr>
                      <w:r w:rsidRPr="00CE5F47">
                        <w:rPr>
                          <w:szCs w:val="24"/>
                          <w:lang w:val="en-US" w:eastAsia="ja-JP"/>
                        </w:rPr>
                        <w:t xml:space="preserve">Option 2: </w:t>
                      </w:r>
                    </w:p>
                    <w:p w14:paraId="1EEFB6B1" w14:textId="77777777" w:rsidR="00223464" w:rsidRPr="00CE5F47" w:rsidRDefault="00223464" w:rsidP="00223464">
                      <w:pPr>
                        <w:numPr>
                          <w:ilvl w:val="3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szCs w:val="24"/>
                          <w:lang w:val="en-US" w:eastAsia="ja-JP"/>
                        </w:rPr>
                      </w:pPr>
                      <w:r w:rsidRPr="00CE5F47">
                        <w:rPr>
                          <w:szCs w:val="24"/>
                          <w:lang w:val="en-US" w:eastAsia="ja-JP"/>
                        </w:rPr>
                        <w:t>UE Rx-Tx measurement accuracy requirements shall apply for a cell, which is also the downlink reference cell (defined in section 7.1.1)</w:t>
                      </w:r>
                    </w:p>
                    <w:p w14:paraId="25AE77A1" w14:textId="3FA5AB4F" w:rsidR="004212CC" w:rsidRPr="00223464" w:rsidRDefault="00223464" w:rsidP="00223464">
                      <w:pPr>
                        <w:numPr>
                          <w:ilvl w:val="3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szCs w:val="24"/>
                          <w:lang w:val="en-US" w:eastAsia="ja-JP"/>
                        </w:rPr>
                      </w:pPr>
                      <w:r w:rsidRPr="00CE5F47">
                        <w:rPr>
                          <w:szCs w:val="24"/>
                          <w:lang w:val="en-US" w:eastAsia="ja-JP"/>
                        </w:rPr>
                        <w:t>UE Rx-Tx measurement accuracy requirements shall not apply for a cell, which is not the downlink reference cell (defined in section 7.1.1) for SRS transmission. UE [may or shall] restart the measurement period in such case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9327656" w14:textId="72DCEC4F" w:rsidR="006A698C" w:rsidRPr="003F2229" w:rsidRDefault="006729DB" w:rsidP="00163C1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Our view is that option 2 is simpler and it would be a</w:t>
      </w:r>
      <w:r w:rsidR="00E1205B">
        <w:rPr>
          <w:sz w:val="22"/>
          <w:szCs w:val="22"/>
          <w:lang w:val="en-US"/>
        </w:rPr>
        <w:t>gree</w:t>
      </w:r>
      <w:r>
        <w:rPr>
          <w:sz w:val="22"/>
          <w:szCs w:val="22"/>
          <w:lang w:val="en-US"/>
        </w:rPr>
        <w:t>able</w:t>
      </w:r>
      <w:r w:rsidR="00E1205B">
        <w:rPr>
          <w:sz w:val="22"/>
          <w:szCs w:val="22"/>
          <w:lang w:val="en-US"/>
        </w:rPr>
        <w:t xml:space="preserve"> </w:t>
      </w:r>
      <w:r w:rsidR="005D1A12">
        <w:rPr>
          <w:sz w:val="22"/>
          <w:szCs w:val="22"/>
          <w:lang w:val="en-US"/>
        </w:rPr>
        <w:t>if the UE is given freedom to decide whether to restart the measurements.</w:t>
      </w:r>
    </w:p>
    <w:p w14:paraId="7A1943D6" w14:textId="382E745A" w:rsidR="00163C14" w:rsidRDefault="00F2548D" w:rsidP="00163C14">
      <w:pPr>
        <w:rPr>
          <w:b/>
          <w:bCs/>
          <w:sz w:val="22"/>
          <w:szCs w:val="22"/>
          <w:lang w:val="en-US"/>
        </w:rPr>
      </w:pPr>
      <w:r w:rsidRPr="00150E03">
        <w:rPr>
          <w:b/>
          <w:bCs/>
          <w:sz w:val="22"/>
          <w:szCs w:val="22"/>
          <w:lang w:val="en-US"/>
        </w:rPr>
        <w:t xml:space="preserve">Proposal </w:t>
      </w:r>
      <w:r w:rsidR="00876DA0">
        <w:rPr>
          <w:b/>
          <w:bCs/>
          <w:sz w:val="22"/>
          <w:szCs w:val="22"/>
          <w:lang w:val="en-US"/>
        </w:rPr>
        <w:t>6</w:t>
      </w:r>
      <w:r w:rsidRPr="00150E03">
        <w:rPr>
          <w:b/>
          <w:bCs/>
          <w:sz w:val="22"/>
          <w:szCs w:val="22"/>
          <w:lang w:val="en-US"/>
        </w:rPr>
        <w:t>:</w:t>
      </w:r>
      <w:r w:rsidRPr="00150E03">
        <w:rPr>
          <w:b/>
          <w:bCs/>
          <w:sz w:val="22"/>
          <w:szCs w:val="22"/>
          <w:lang w:eastAsia="zh-CN"/>
        </w:rPr>
        <w:t xml:space="preserve"> </w:t>
      </w:r>
      <w:r w:rsidR="00A65B6F">
        <w:rPr>
          <w:b/>
          <w:bCs/>
          <w:sz w:val="22"/>
          <w:szCs w:val="22"/>
          <w:lang w:eastAsia="zh-CN"/>
        </w:rPr>
        <w:t>If</w:t>
      </w:r>
      <w:r w:rsidRPr="00150E03">
        <w:rPr>
          <w:b/>
          <w:bCs/>
          <w:sz w:val="22"/>
          <w:szCs w:val="22"/>
          <w:lang w:eastAsia="zh-CN"/>
        </w:rPr>
        <w:t xml:space="preserve"> the uplink transmission timing changes</w:t>
      </w:r>
      <w:r w:rsidR="00623402">
        <w:rPr>
          <w:b/>
          <w:bCs/>
          <w:sz w:val="22"/>
          <w:szCs w:val="22"/>
          <w:lang w:eastAsia="zh-CN"/>
        </w:rPr>
        <w:t xml:space="preserve"> </w:t>
      </w:r>
      <w:r w:rsidR="00623402" w:rsidRPr="00150E03">
        <w:rPr>
          <w:b/>
          <w:bCs/>
          <w:sz w:val="22"/>
          <w:szCs w:val="22"/>
          <w:lang w:eastAsia="zh-CN"/>
        </w:rPr>
        <w:t xml:space="preserve">due to </w:t>
      </w:r>
      <w:r w:rsidR="00623402">
        <w:rPr>
          <w:b/>
          <w:bCs/>
          <w:sz w:val="22"/>
          <w:szCs w:val="22"/>
          <w:lang w:eastAsia="zh-CN"/>
        </w:rPr>
        <w:t>UE autonomous timing adjustment</w:t>
      </w:r>
      <w:r w:rsidRPr="00150E03">
        <w:rPr>
          <w:b/>
          <w:bCs/>
          <w:sz w:val="22"/>
          <w:szCs w:val="22"/>
          <w:lang w:eastAsia="zh-CN"/>
        </w:rPr>
        <w:t xml:space="preserve"> during the UE Rx-Tx measurement period</w:t>
      </w:r>
      <w:r w:rsidR="00623402">
        <w:rPr>
          <w:b/>
          <w:bCs/>
          <w:sz w:val="22"/>
          <w:szCs w:val="22"/>
          <w:lang w:val="en-US"/>
        </w:rPr>
        <w:t>,</w:t>
      </w:r>
    </w:p>
    <w:p w14:paraId="32116782" w14:textId="7A1C6921" w:rsidR="00163C14" w:rsidRPr="00163C14" w:rsidRDefault="00163C14" w:rsidP="00163C14">
      <w:pPr>
        <w:pStyle w:val="ListParagraph"/>
        <w:numPr>
          <w:ilvl w:val="0"/>
          <w:numId w:val="49"/>
        </w:numPr>
        <w:rPr>
          <w:rFonts w:eastAsia="MS Mincho"/>
          <w:b/>
          <w:bCs/>
          <w:sz w:val="22"/>
          <w:szCs w:val="22"/>
          <w:lang w:val="en-GB" w:eastAsia="zh-CN"/>
        </w:rPr>
      </w:pPr>
      <w:r w:rsidRPr="00163C14">
        <w:rPr>
          <w:rFonts w:eastAsia="MS Mincho"/>
          <w:b/>
          <w:bCs/>
          <w:sz w:val="22"/>
          <w:szCs w:val="22"/>
          <w:lang w:val="en-GB" w:eastAsia="zh-CN"/>
        </w:rPr>
        <w:t>UE Rx-Tx measurement accuracy requirements apply for a cell</w:t>
      </w:r>
      <w:r w:rsidR="00912AA3">
        <w:rPr>
          <w:rFonts w:eastAsia="MS Mincho"/>
          <w:b/>
          <w:bCs/>
          <w:sz w:val="22"/>
          <w:szCs w:val="22"/>
          <w:lang w:val="en-GB" w:eastAsia="zh-CN"/>
        </w:rPr>
        <w:t>/TRP</w:t>
      </w:r>
      <w:r w:rsidR="006A507D">
        <w:rPr>
          <w:rFonts w:eastAsia="MS Mincho"/>
          <w:b/>
          <w:bCs/>
          <w:sz w:val="22"/>
          <w:szCs w:val="22"/>
          <w:lang w:val="en-GB" w:eastAsia="zh-CN"/>
        </w:rPr>
        <w:t xml:space="preserve"> that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 xml:space="preserve"> is also the downlink reference cell (defined in </w:t>
      </w:r>
      <w:r w:rsidR="00623402">
        <w:rPr>
          <w:rFonts w:eastAsia="MS Mincho"/>
          <w:b/>
          <w:bCs/>
          <w:sz w:val="22"/>
          <w:szCs w:val="22"/>
          <w:lang w:val="en-GB" w:eastAsia="zh-CN"/>
        </w:rPr>
        <w:t xml:space="preserve">TS 38.133, 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>section 7.1.1)</w:t>
      </w:r>
      <w:r w:rsidR="00C61446">
        <w:rPr>
          <w:rFonts w:eastAsia="MS Mincho"/>
          <w:b/>
          <w:bCs/>
          <w:sz w:val="22"/>
          <w:szCs w:val="22"/>
          <w:lang w:val="en-GB" w:eastAsia="zh-CN"/>
        </w:rPr>
        <w:t xml:space="preserve"> for SRS transmission.</w:t>
      </w:r>
    </w:p>
    <w:p w14:paraId="3A13A30E" w14:textId="6A258FF0" w:rsidR="00163C14" w:rsidRPr="001E049E" w:rsidRDefault="00163C14" w:rsidP="00705DEA">
      <w:pPr>
        <w:pStyle w:val="ListParagraph"/>
        <w:numPr>
          <w:ilvl w:val="0"/>
          <w:numId w:val="49"/>
        </w:numPr>
        <w:rPr>
          <w:rFonts w:eastAsia="MS Mincho"/>
          <w:b/>
          <w:bCs/>
          <w:sz w:val="22"/>
          <w:szCs w:val="22"/>
          <w:lang w:val="en-GB" w:eastAsia="zh-CN"/>
        </w:rPr>
      </w:pPr>
      <w:r w:rsidRPr="00163C14">
        <w:rPr>
          <w:rFonts w:eastAsia="MS Mincho"/>
          <w:b/>
          <w:bCs/>
          <w:sz w:val="22"/>
          <w:szCs w:val="22"/>
          <w:lang w:val="en-GB" w:eastAsia="zh-CN"/>
        </w:rPr>
        <w:t>UE Rx-Tx measurement accuracy requirements</w:t>
      </w:r>
      <w:r w:rsidR="00623402">
        <w:rPr>
          <w:rFonts w:eastAsia="MS Mincho"/>
          <w:b/>
          <w:bCs/>
          <w:sz w:val="22"/>
          <w:szCs w:val="22"/>
          <w:lang w:val="en-GB" w:eastAsia="zh-CN"/>
        </w:rPr>
        <w:t xml:space="preserve"> do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 xml:space="preserve"> not apply for a cell</w:t>
      </w:r>
      <w:r w:rsidR="006A507D">
        <w:rPr>
          <w:rFonts w:eastAsia="MS Mincho"/>
          <w:b/>
          <w:bCs/>
          <w:sz w:val="22"/>
          <w:szCs w:val="22"/>
          <w:lang w:val="en-GB" w:eastAsia="zh-CN"/>
        </w:rPr>
        <w:t>/TRP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 xml:space="preserve"> </w:t>
      </w:r>
      <w:r w:rsidR="004C2BA9">
        <w:rPr>
          <w:rFonts w:eastAsia="MS Mincho"/>
          <w:b/>
          <w:bCs/>
          <w:sz w:val="22"/>
          <w:szCs w:val="22"/>
          <w:lang w:val="en-GB" w:eastAsia="zh-CN"/>
        </w:rPr>
        <w:t>that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 xml:space="preserve"> is not the downlink reference cell (defined in</w:t>
      </w:r>
      <w:r w:rsidR="004C2BA9">
        <w:rPr>
          <w:rFonts w:eastAsia="MS Mincho"/>
          <w:b/>
          <w:bCs/>
          <w:sz w:val="22"/>
          <w:szCs w:val="22"/>
          <w:lang w:val="en-GB" w:eastAsia="zh-CN"/>
        </w:rPr>
        <w:t xml:space="preserve"> TS 38.133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 xml:space="preserve"> section 7.1.1) for SRS transmission. </w:t>
      </w:r>
      <w:r w:rsidR="00FD74AA">
        <w:rPr>
          <w:rFonts w:eastAsia="MS Mincho"/>
          <w:b/>
          <w:bCs/>
          <w:sz w:val="22"/>
          <w:szCs w:val="22"/>
          <w:lang w:val="en-GB" w:eastAsia="zh-CN"/>
        </w:rPr>
        <w:t>In such case, t</w:t>
      </w:r>
      <w:r w:rsidR="00787B00">
        <w:rPr>
          <w:rFonts w:eastAsia="MS Mincho"/>
          <w:b/>
          <w:bCs/>
          <w:sz w:val="22"/>
          <w:szCs w:val="22"/>
          <w:lang w:val="en-GB" w:eastAsia="zh-CN"/>
        </w:rPr>
        <w:t xml:space="preserve">he 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 xml:space="preserve">UE </w:t>
      </w:r>
      <w:r w:rsidR="00787B00">
        <w:rPr>
          <w:rFonts w:eastAsia="MS Mincho"/>
          <w:b/>
          <w:bCs/>
          <w:sz w:val="22"/>
          <w:szCs w:val="22"/>
          <w:lang w:val="en-GB" w:eastAsia="zh-CN"/>
        </w:rPr>
        <w:t>may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 xml:space="preserve"> restart the </w:t>
      </w:r>
      <w:r w:rsidR="00FD74AA">
        <w:rPr>
          <w:rFonts w:eastAsia="MS Mincho"/>
          <w:b/>
          <w:bCs/>
          <w:sz w:val="22"/>
          <w:szCs w:val="22"/>
          <w:lang w:val="en-GB" w:eastAsia="zh-CN"/>
        </w:rPr>
        <w:t xml:space="preserve">UE Rx-Tx 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>measurement period</w:t>
      </w:r>
      <w:r w:rsidR="0053198E">
        <w:rPr>
          <w:rFonts w:eastAsia="MS Mincho"/>
          <w:b/>
          <w:bCs/>
          <w:sz w:val="22"/>
          <w:szCs w:val="22"/>
          <w:lang w:val="en-GB" w:eastAsia="zh-CN"/>
        </w:rPr>
        <w:t>.</w:t>
      </w:r>
    </w:p>
    <w:p w14:paraId="40CEF960" w14:textId="60E357B8" w:rsidR="00593198" w:rsidRDefault="0032488E" w:rsidP="00B371C9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09ACFD3" w14:textId="77777777" w:rsidR="003F2229" w:rsidRDefault="003F2229" w:rsidP="003F222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UE Rx-Tx</w:t>
      </w:r>
      <w:r w:rsidRPr="00B01965">
        <w:rPr>
          <w:b/>
          <w:bCs/>
          <w:sz w:val="22"/>
          <w:szCs w:val="22"/>
        </w:rPr>
        <w:t xml:space="preserve"> measurement</w:t>
      </w:r>
      <w:r>
        <w:rPr>
          <w:b/>
          <w:bCs/>
          <w:sz w:val="22"/>
          <w:szCs w:val="22"/>
        </w:rPr>
        <w:t xml:space="preserve"> accuracy requirements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in FR1, add group delay </w:t>
      </w:r>
      <w:r w:rsidRPr="00B01965">
        <w:rPr>
          <w:b/>
          <w:bCs/>
          <w:sz w:val="22"/>
          <w:szCs w:val="22"/>
        </w:rPr>
        <w:t>calibration margin</w:t>
      </w:r>
      <w:r>
        <w:rPr>
          <w:b/>
          <w:bCs/>
          <w:sz w:val="22"/>
          <w:szCs w:val="22"/>
        </w:rPr>
        <w:t>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listed in the table below.</w:t>
      </w:r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240"/>
        <w:gridCol w:w="3240"/>
      </w:tblGrid>
      <w:tr w:rsidR="003F2229" w14:paraId="6B6ACADB" w14:textId="77777777" w:rsidTr="00672B1F">
        <w:tc>
          <w:tcPr>
            <w:tcW w:w="3240" w:type="dxa"/>
          </w:tcPr>
          <w:p w14:paraId="0E23A4C1" w14:textId="77777777" w:rsidR="003F2229" w:rsidRPr="00C06DCB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gramStart"/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Min(</w:t>
            </w:r>
            <w:proofErr w:type="gramEnd"/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PRS BW, SRS BW) (MHz)</w:t>
            </w:r>
          </w:p>
        </w:tc>
        <w:tc>
          <w:tcPr>
            <w:tcW w:w="3240" w:type="dxa"/>
          </w:tcPr>
          <w:p w14:paraId="0874298D" w14:textId="77777777" w:rsidR="003F2229" w:rsidRPr="00C06DCB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Margin (Tc)</w:t>
            </w:r>
          </w:p>
        </w:tc>
      </w:tr>
      <w:tr w:rsidR="003F2229" w14:paraId="3626527A" w14:textId="77777777" w:rsidTr="00672B1F">
        <w:tc>
          <w:tcPr>
            <w:tcW w:w="3240" w:type="dxa"/>
          </w:tcPr>
          <w:p w14:paraId="7AF51C15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14:paraId="28433A75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F2229" w14:paraId="219CA5BF" w14:textId="77777777" w:rsidTr="00672B1F">
        <w:tc>
          <w:tcPr>
            <w:tcW w:w="3240" w:type="dxa"/>
          </w:tcPr>
          <w:p w14:paraId="7736E018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</w:t>
            </w:r>
          </w:p>
        </w:tc>
        <w:tc>
          <w:tcPr>
            <w:tcW w:w="3240" w:type="dxa"/>
          </w:tcPr>
          <w:p w14:paraId="0F3FE764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234C1">
              <w:rPr>
                <w:rFonts w:eastAsia="Yu Mincho"/>
                <w:kern w:val="24"/>
              </w:rPr>
              <w:t>80</w:t>
            </w:r>
          </w:p>
        </w:tc>
      </w:tr>
      <w:tr w:rsidR="003F2229" w14:paraId="787CEF39" w14:textId="77777777" w:rsidTr="00672B1F">
        <w:tc>
          <w:tcPr>
            <w:tcW w:w="3240" w:type="dxa"/>
          </w:tcPr>
          <w:p w14:paraId="118F4FA1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20</w:t>
            </w:r>
          </w:p>
        </w:tc>
        <w:tc>
          <w:tcPr>
            <w:tcW w:w="3240" w:type="dxa"/>
          </w:tcPr>
          <w:p w14:paraId="41EE92A7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234C1">
              <w:rPr>
                <w:rFonts w:eastAsia="Yu Mincho"/>
                <w:kern w:val="24"/>
              </w:rPr>
              <w:t>56</w:t>
            </w:r>
          </w:p>
        </w:tc>
      </w:tr>
      <w:tr w:rsidR="003F2229" w14:paraId="78C3FCDB" w14:textId="77777777" w:rsidTr="00672B1F">
        <w:tc>
          <w:tcPr>
            <w:tcW w:w="3240" w:type="dxa"/>
          </w:tcPr>
          <w:p w14:paraId="6BF266C0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50</w:t>
            </w:r>
          </w:p>
        </w:tc>
        <w:tc>
          <w:tcPr>
            <w:tcW w:w="3240" w:type="dxa"/>
          </w:tcPr>
          <w:p w14:paraId="4D5CB621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234C1">
              <w:rPr>
                <w:rFonts w:eastAsia="Yu Mincho"/>
                <w:kern w:val="24"/>
              </w:rPr>
              <w:t>24</w:t>
            </w:r>
          </w:p>
        </w:tc>
      </w:tr>
      <w:tr w:rsidR="003F2229" w14:paraId="3022003F" w14:textId="77777777" w:rsidTr="00672B1F">
        <w:tc>
          <w:tcPr>
            <w:tcW w:w="3240" w:type="dxa"/>
          </w:tcPr>
          <w:p w14:paraId="11C85AD8" w14:textId="77777777" w:rsidR="003F2229" w:rsidRPr="0071467A" w:rsidRDefault="003F2229" w:rsidP="00672B1F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100</w:t>
            </w:r>
          </w:p>
        </w:tc>
        <w:tc>
          <w:tcPr>
            <w:tcW w:w="3240" w:type="dxa"/>
          </w:tcPr>
          <w:p w14:paraId="4E51B88E" w14:textId="77777777" w:rsidR="003F2229" w:rsidRPr="0071467A" w:rsidRDefault="003F2229" w:rsidP="00672B1F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 w:rsidRPr="00B234C1">
              <w:rPr>
                <w:rFonts w:eastAsia="Yu Mincho"/>
                <w:kern w:val="24"/>
              </w:rPr>
              <w:t>24</w:t>
            </w:r>
          </w:p>
        </w:tc>
      </w:tr>
    </w:tbl>
    <w:p w14:paraId="6689453D" w14:textId="77777777" w:rsidR="003F2229" w:rsidRDefault="003F2229" w:rsidP="003F222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Proposal 2: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RSTD</w:t>
      </w:r>
      <w:r w:rsidRPr="00B01965">
        <w:rPr>
          <w:b/>
          <w:bCs/>
          <w:sz w:val="22"/>
          <w:szCs w:val="22"/>
        </w:rPr>
        <w:t xml:space="preserve"> measurement</w:t>
      </w:r>
      <w:r>
        <w:rPr>
          <w:b/>
          <w:bCs/>
          <w:sz w:val="22"/>
          <w:szCs w:val="22"/>
        </w:rPr>
        <w:t xml:space="preserve"> accuracy requirements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in FR1 when the reference and target PRS resources are in the same PFL (single PFL case), add group delay </w:t>
      </w:r>
      <w:r w:rsidRPr="00B01965">
        <w:rPr>
          <w:b/>
          <w:bCs/>
          <w:sz w:val="22"/>
          <w:szCs w:val="22"/>
        </w:rPr>
        <w:t>calibration margin</w:t>
      </w:r>
      <w:r>
        <w:rPr>
          <w:b/>
          <w:bCs/>
          <w:sz w:val="22"/>
          <w:szCs w:val="22"/>
        </w:rPr>
        <w:t>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listed in the table below.</w:t>
      </w:r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240"/>
        <w:gridCol w:w="3240"/>
      </w:tblGrid>
      <w:tr w:rsidR="003F2229" w14:paraId="568FEFC8" w14:textId="77777777" w:rsidTr="00672B1F">
        <w:tc>
          <w:tcPr>
            <w:tcW w:w="3240" w:type="dxa"/>
          </w:tcPr>
          <w:p w14:paraId="3B32148B" w14:textId="77777777" w:rsidR="003F2229" w:rsidRPr="00C06DCB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PRS BW (MHz)</w:t>
            </w:r>
          </w:p>
        </w:tc>
        <w:tc>
          <w:tcPr>
            <w:tcW w:w="3240" w:type="dxa"/>
          </w:tcPr>
          <w:p w14:paraId="0B4AFB1B" w14:textId="77777777" w:rsidR="003F2229" w:rsidRPr="00C06DCB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Margin (Tc)</w:t>
            </w:r>
          </w:p>
        </w:tc>
      </w:tr>
      <w:tr w:rsidR="003F2229" w14:paraId="0D472F29" w14:textId="77777777" w:rsidTr="00672B1F">
        <w:tc>
          <w:tcPr>
            <w:tcW w:w="3240" w:type="dxa"/>
          </w:tcPr>
          <w:p w14:paraId="6AEEB59A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14:paraId="62B9CF00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F2229" w14:paraId="2A54F0BE" w14:textId="77777777" w:rsidTr="00672B1F">
        <w:tc>
          <w:tcPr>
            <w:tcW w:w="3240" w:type="dxa"/>
          </w:tcPr>
          <w:p w14:paraId="7EE8EA8B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</w:t>
            </w:r>
          </w:p>
        </w:tc>
        <w:tc>
          <w:tcPr>
            <w:tcW w:w="3240" w:type="dxa"/>
          </w:tcPr>
          <w:p w14:paraId="487ACE9B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F2229" w14:paraId="6851102F" w14:textId="77777777" w:rsidTr="00672B1F">
        <w:tc>
          <w:tcPr>
            <w:tcW w:w="3240" w:type="dxa"/>
          </w:tcPr>
          <w:p w14:paraId="17A47A19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20</w:t>
            </w:r>
          </w:p>
        </w:tc>
        <w:tc>
          <w:tcPr>
            <w:tcW w:w="3240" w:type="dxa"/>
          </w:tcPr>
          <w:p w14:paraId="1BECD917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234C1">
              <w:rPr>
                <w:rFonts w:eastAsia="Yu Mincho"/>
                <w:kern w:val="24"/>
              </w:rPr>
              <w:t>36</w:t>
            </w:r>
          </w:p>
        </w:tc>
      </w:tr>
      <w:tr w:rsidR="003F2229" w14:paraId="093CD38D" w14:textId="77777777" w:rsidTr="00672B1F">
        <w:tc>
          <w:tcPr>
            <w:tcW w:w="3240" w:type="dxa"/>
          </w:tcPr>
          <w:p w14:paraId="08E6CA32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50</w:t>
            </w:r>
          </w:p>
        </w:tc>
        <w:tc>
          <w:tcPr>
            <w:tcW w:w="3240" w:type="dxa"/>
          </w:tcPr>
          <w:p w14:paraId="18E7A1F4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234C1">
              <w:rPr>
                <w:rFonts w:eastAsia="Yu Mincho"/>
                <w:kern w:val="24"/>
              </w:rPr>
              <w:t>16</w:t>
            </w:r>
          </w:p>
        </w:tc>
      </w:tr>
      <w:tr w:rsidR="003F2229" w14:paraId="3A4B8324" w14:textId="77777777" w:rsidTr="00672B1F">
        <w:tc>
          <w:tcPr>
            <w:tcW w:w="3240" w:type="dxa"/>
          </w:tcPr>
          <w:p w14:paraId="7D8C8DC1" w14:textId="77777777" w:rsidR="003F2229" w:rsidRPr="0071467A" w:rsidRDefault="003F2229" w:rsidP="00672B1F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100</w:t>
            </w:r>
          </w:p>
        </w:tc>
        <w:tc>
          <w:tcPr>
            <w:tcW w:w="3240" w:type="dxa"/>
          </w:tcPr>
          <w:p w14:paraId="14271489" w14:textId="77777777" w:rsidR="003F2229" w:rsidRPr="0071467A" w:rsidRDefault="003F2229" w:rsidP="00672B1F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 w:rsidRPr="00B234C1">
              <w:rPr>
                <w:rFonts w:eastAsia="Yu Mincho"/>
                <w:kern w:val="24"/>
              </w:rPr>
              <w:t>12</w:t>
            </w:r>
          </w:p>
        </w:tc>
      </w:tr>
    </w:tbl>
    <w:p w14:paraId="7DF2DED5" w14:textId="77777777" w:rsidR="003F2229" w:rsidRDefault="003F2229" w:rsidP="003F2229">
      <w:pPr>
        <w:rPr>
          <w:b/>
          <w:bCs/>
          <w:sz w:val="22"/>
          <w:szCs w:val="22"/>
        </w:rPr>
      </w:pPr>
    </w:p>
    <w:p w14:paraId="695B7AA7" w14:textId="77777777" w:rsidR="003F2229" w:rsidRDefault="003F2229" w:rsidP="003F222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3: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RSTD</w:t>
      </w:r>
      <w:r w:rsidRPr="00B01965">
        <w:rPr>
          <w:b/>
          <w:bCs/>
          <w:sz w:val="22"/>
          <w:szCs w:val="22"/>
        </w:rPr>
        <w:t xml:space="preserve"> measurement</w:t>
      </w:r>
      <w:r>
        <w:rPr>
          <w:b/>
          <w:bCs/>
          <w:sz w:val="22"/>
          <w:szCs w:val="22"/>
        </w:rPr>
        <w:t xml:space="preserve"> accuracy requirements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in FR2 when the reference and target PRS resources are in the same PFL (single PFL case), add group delay </w:t>
      </w:r>
      <w:r w:rsidRPr="00B01965">
        <w:rPr>
          <w:b/>
          <w:bCs/>
          <w:sz w:val="22"/>
          <w:szCs w:val="22"/>
        </w:rPr>
        <w:t>calibration margin</w:t>
      </w:r>
      <w:r>
        <w:rPr>
          <w:b/>
          <w:bCs/>
          <w:sz w:val="22"/>
          <w:szCs w:val="22"/>
        </w:rPr>
        <w:t>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listed in the table below.</w:t>
      </w:r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240"/>
        <w:gridCol w:w="3240"/>
      </w:tblGrid>
      <w:tr w:rsidR="003F2229" w14:paraId="6591075A" w14:textId="77777777" w:rsidTr="00672B1F">
        <w:tc>
          <w:tcPr>
            <w:tcW w:w="3240" w:type="dxa"/>
          </w:tcPr>
          <w:p w14:paraId="757D3A72" w14:textId="77777777" w:rsidR="003F2229" w:rsidRPr="00C06DCB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PRS BW (MHz)</w:t>
            </w:r>
          </w:p>
        </w:tc>
        <w:tc>
          <w:tcPr>
            <w:tcW w:w="3240" w:type="dxa"/>
          </w:tcPr>
          <w:p w14:paraId="60382930" w14:textId="77777777" w:rsidR="003F2229" w:rsidRPr="00C06DCB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Margin (Tc)</w:t>
            </w:r>
          </w:p>
        </w:tc>
      </w:tr>
      <w:tr w:rsidR="003F2229" w14:paraId="640EE370" w14:textId="77777777" w:rsidTr="00672B1F">
        <w:tc>
          <w:tcPr>
            <w:tcW w:w="3240" w:type="dxa"/>
          </w:tcPr>
          <w:p w14:paraId="07D3FDA3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20</w:t>
            </w:r>
          </w:p>
        </w:tc>
        <w:tc>
          <w:tcPr>
            <w:tcW w:w="3240" w:type="dxa"/>
          </w:tcPr>
          <w:p w14:paraId="6AB605F1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F2229" w14:paraId="580E5EC0" w14:textId="77777777" w:rsidTr="00672B1F">
        <w:tc>
          <w:tcPr>
            <w:tcW w:w="3240" w:type="dxa"/>
          </w:tcPr>
          <w:p w14:paraId="2A382751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50</w:t>
            </w:r>
          </w:p>
        </w:tc>
        <w:tc>
          <w:tcPr>
            <w:tcW w:w="3240" w:type="dxa"/>
          </w:tcPr>
          <w:p w14:paraId="474909EB" w14:textId="77777777" w:rsidR="003F2229" w:rsidRPr="0071467A" w:rsidRDefault="003F2229" w:rsidP="00672B1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32</w:t>
            </w:r>
          </w:p>
        </w:tc>
      </w:tr>
      <w:tr w:rsidR="003F2229" w14:paraId="504CD1C5" w14:textId="77777777" w:rsidTr="00672B1F">
        <w:tc>
          <w:tcPr>
            <w:tcW w:w="3240" w:type="dxa"/>
          </w:tcPr>
          <w:p w14:paraId="3A55D88C" w14:textId="77777777" w:rsidR="003F2229" w:rsidRPr="0071467A" w:rsidRDefault="003F2229" w:rsidP="00672B1F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100</w:t>
            </w:r>
          </w:p>
        </w:tc>
        <w:tc>
          <w:tcPr>
            <w:tcW w:w="3240" w:type="dxa"/>
          </w:tcPr>
          <w:p w14:paraId="0A6142D0" w14:textId="77777777" w:rsidR="003F2229" w:rsidRPr="0071467A" w:rsidRDefault="003F2229" w:rsidP="00672B1F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16</w:t>
            </w:r>
          </w:p>
        </w:tc>
      </w:tr>
      <w:tr w:rsidR="003F2229" w14:paraId="0C90E521" w14:textId="77777777" w:rsidTr="00672B1F">
        <w:tc>
          <w:tcPr>
            <w:tcW w:w="3240" w:type="dxa"/>
          </w:tcPr>
          <w:p w14:paraId="2E1852DA" w14:textId="77777777" w:rsidR="003F2229" w:rsidRPr="0071467A" w:rsidRDefault="003F2229" w:rsidP="00672B1F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00</w:t>
            </w:r>
          </w:p>
        </w:tc>
        <w:tc>
          <w:tcPr>
            <w:tcW w:w="3240" w:type="dxa"/>
          </w:tcPr>
          <w:p w14:paraId="762F3854" w14:textId="77777777" w:rsidR="003F2229" w:rsidRDefault="003F2229" w:rsidP="00672B1F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12</w:t>
            </w:r>
          </w:p>
        </w:tc>
      </w:tr>
    </w:tbl>
    <w:p w14:paraId="2DB2EB25" w14:textId="77777777" w:rsidR="003F2229" w:rsidRDefault="003F2229" w:rsidP="003F2229">
      <w:pPr>
        <w:rPr>
          <w:b/>
          <w:bCs/>
          <w:sz w:val="22"/>
          <w:szCs w:val="22"/>
          <w:lang w:val="en-US"/>
        </w:rPr>
      </w:pPr>
    </w:p>
    <w:p w14:paraId="43F3C135" w14:textId="77777777" w:rsidR="003F2229" w:rsidRDefault="003F2229" w:rsidP="003F222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4: </w:t>
      </w:r>
      <w:r w:rsidRPr="00B01965">
        <w:rPr>
          <w:b/>
          <w:bCs/>
          <w:sz w:val="22"/>
          <w:szCs w:val="22"/>
        </w:rPr>
        <w:t xml:space="preserve">For </w:t>
      </w:r>
      <w:r>
        <w:rPr>
          <w:b/>
          <w:bCs/>
          <w:sz w:val="22"/>
          <w:szCs w:val="22"/>
        </w:rPr>
        <w:t>PRS-RSTD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 xml:space="preserve">in FR1 with </w:t>
      </w:r>
      <w:proofErr w:type="spellStart"/>
      <w:r>
        <w:rPr>
          <w:b/>
          <w:bCs/>
          <w:sz w:val="22"/>
          <w:szCs w:val="22"/>
        </w:rPr>
        <w:t>neighbor</w:t>
      </w:r>
      <w:proofErr w:type="spellEnd"/>
      <w:r>
        <w:rPr>
          <w:b/>
          <w:bCs/>
          <w:sz w:val="22"/>
          <w:szCs w:val="22"/>
        </w:rPr>
        <w:t xml:space="preserve"> and reference PRS resources in different PFLs,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value of the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group delay </w:t>
      </w:r>
      <w:r w:rsidRPr="00B01965">
        <w:rPr>
          <w:b/>
          <w:bCs/>
          <w:sz w:val="22"/>
          <w:szCs w:val="22"/>
        </w:rPr>
        <w:t xml:space="preserve">calibration margin </w:t>
      </w:r>
      <w:r>
        <w:rPr>
          <w:b/>
          <w:bCs/>
          <w:sz w:val="22"/>
          <w:szCs w:val="22"/>
        </w:rPr>
        <w:t>is FFS.</w:t>
      </w:r>
    </w:p>
    <w:p w14:paraId="00CFD7EA" w14:textId="0B8E075B" w:rsidR="003F2229" w:rsidRPr="003F2229" w:rsidRDefault="003F2229" w:rsidP="003363C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5: </w:t>
      </w:r>
      <w:r w:rsidRPr="00B01965">
        <w:rPr>
          <w:b/>
          <w:bCs/>
          <w:sz w:val="22"/>
          <w:szCs w:val="22"/>
        </w:rPr>
        <w:t xml:space="preserve">For </w:t>
      </w:r>
      <w:r>
        <w:rPr>
          <w:b/>
          <w:bCs/>
          <w:sz w:val="22"/>
          <w:szCs w:val="22"/>
        </w:rPr>
        <w:t>PRS-RSTD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 xml:space="preserve">in FR2 with </w:t>
      </w:r>
      <w:proofErr w:type="spellStart"/>
      <w:r>
        <w:rPr>
          <w:b/>
          <w:bCs/>
          <w:sz w:val="22"/>
          <w:szCs w:val="22"/>
        </w:rPr>
        <w:t>neighbor</w:t>
      </w:r>
      <w:proofErr w:type="spellEnd"/>
      <w:r>
        <w:rPr>
          <w:b/>
          <w:bCs/>
          <w:sz w:val="22"/>
          <w:szCs w:val="22"/>
        </w:rPr>
        <w:t xml:space="preserve"> and reference PRS resources in different PFLs,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value of the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group delay </w:t>
      </w:r>
      <w:r w:rsidRPr="00B01965">
        <w:rPr>
          <w:b/>
          <w:bCs/>
          <w:sz w:val="22"/>
          <w:szCs w:val="22"/>
        </w:rPr>
        <w:t xml:space="preserve">calibration margin </w:t>
      </w:r>
      <w:r>
        <w:rPr>
          <w:b/>
          <w:bCs/>
          <w:sz w:val="22"/>
          <w:szCs w:val="22"/>
        </w:rPr>
        <w:t>is FFS.</w:t>
      </w:r>
      <w:bookmarkStart w:id="0" w:name="_GoBack"/>
      <w:bookmarkEnd w:id="0"/>
    </w:p>
    <w:p w14:paraId="2BF341A1" w14:textId="206293E1" w:rsidR="003363C8" w:rsidRDefault="003363C8" w:rsidP="003363C8">
      <w:pPr>
        <w:rPr>
          <w:b/>
          <w:bCs/>
          <w:sz w:val="22"/>
          <w:szCs w:val="22"/>
          <w:lang w:val="en-US"/>
        </w:rPr>
      </w:pPr>
      <w:r w:rsidRPr="00150E03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6</w:t>
      </w:r>
      <w:r w:rsidRPr="00150E03">
        <w:rPr>
          <w:b/>
          <w:bCs/>
          <w:sz w:val="22"/>
          <w:szCs w:val="22"/>
          <w:lang w:val="en-US"/>
        </w:rPr>
        <w:t>:</w:t>
      </w:r>
      <w:r w:rsidRPr="00150E03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If</w:t>
      </w:r>
      <w:r w:rsidRPr="00150E03">
        <w:rPr>
          <w:b/>
          <w:bCs/>
          <w:sz w:val="22"/>
          <w:szCs w:val="22"/>
          <w:lang w:eastAsia="zh-CN"/>
        </w:rPr>
        <w:t xml:space="preserve"> the uplink transmission timing changes</w:t>
      </w:r>
      <w:r>
        <w:rPr>
          <w:b/>
          <w:bCs/>
          <w:sz w:val="22"/>
          <w:szCs w:val="22"/>
          <w:lang w:eastAsia="zh-CN"/>
        </w:rPr>
        <w:t xml:space="preserve"> </w:t>
      </w:r>
      <w:r w:rsidRPr="00150E03">
        <w:rPr>
          <w:b/>
          <w:bCs/>
          <w:sz w:val="22"/>
          <w:szCs w:val="22"/>
          <w:lang w:eastAsia="zh-CN"/>
        </w:rPr>
        <w:t xml:space="preserve">due to </w:t>
      </w:r>
      <w:r>
        <w:rPr>
          <w:b/>
          <w:bCs/>
          <w:sz w:val="22"/>
          <w:szCs w:val="22"/>
          <w:lang w:eastAsia="zh-CN"/>
        </w:rPr>
        <w:t>UE autonomous timing adjustment</w:t>
      </w:r>
      <w:r w:rsidRPr="00150E03">
        <w:rPr>
          <w:b/>
          <w:bCs/>
          <w:sz w:val="22"/>
          <w:szCs w:val="22"/>
          <w:lang w:eastAsia="zh-CN"/>
        </w:rPr>
        <w:t xml:space="preserve"> during the UE Rx-Tx measurement period</w:t>
      </w:r>
      <w:r>
        <w:rPr>
          <w:b/>
          <w:bCs/>
          <w:sz w:val="22"/>
          <w:szCs w:val="22"/>
          <w:lang w:val="en-US"/>
        </w:rPr>
        <w:t>,</w:t>
      </w:r>
    </w:p>
    <w:p w14:paraId="2E299049" w14:textId="77777777" w:rsidR="003363C8" w:rsidRPr="00163C14" w:rsidRDefault="003363C8" w:rsidP="003363C8">
      <w:pPr>
        <w:pStyle w:val="ListParagraph"/>
        <w:numPr>
          <w:ilvl w:val="0"/>
          <w:numId w:val="49"/>
        </w:numPr>
        <w:rPr>
          <w:rFonts w:eastAsia="MS Mincho"/>
          <w:b/>
          <w:bCs/>
          <w:sz w:val="22"/>
          <w:szCs w:val="22"/>
          <w:lang w:val="en-GB" w:eastAsia="zh-CN"/>
        </w:rPr>
      </w:pPr>
      <w:r w:rsidRPr="00163C14">
        <w:rPr>
          <w:rFonts w:eastAsia="MS Mincho"/>
          <w:b/>
          <w:bCs/>
          <w:sz w:val="22"/>
          <w:szCs w:val="22"/>
          <w:lang w:val="en-GB" w:eastAsia="zh-CN"/>
        </w:rPr>
        <w:t>UE Rx-Tx measurement accuracy requirements apply for a cell</w:t>
      </w:r>
      <w:r>
        <w:rPr>
          <w:rFonts w:eastAsia="MS Mincho"/>
          <w:b/>
          <w:bCs/>
          <w:sz w:val="22"/>
          <w:szCs w:val="22"/>
          <w:lang w:val="en-GB" w:eastAsia="zh-CN"/>
        </w:rPr>
        <w:t>/TRP that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 xml:space="preserve"> is also the downlink reference cell (defined in </w:t>
      </w:r>
      <w:r>
        <w:rPr>
          <w:rFonts w:eastAsia="MS Mincho"/>
          <w:b/>
          <w:bCs/>
          <w:sz w:val="22"/>
          <w:szCs w:val="22"/>
          <w:lang w:val="en-GB" w:eastAsia="zh-CN"/>
        </w:rPr>
        <w:t xml:space="preserve">TS 38.133, 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>section 7.1.1)</w:t>
      </w:r>
      <w:r>
        <w:rPr>
          <w:rFonts w:eastAsia="MS Mincho"/>
          <w:b/>
          <w:bCs/>
          <w:sz w:val="22"/>
          <w:szCs w:val="22"/>
          <w:lang w:val="en-GB" w:eastAsia="zh-CN"/>
        </w:rPr>
        <w:t xml:space="preserve"> for SRS transmission.</w:t>
      </w:r>
    </w:p>
    <w:p w14:paraId="0CA905AA" w14:textId="732E0400" w:rsidR="000E39A8" w:rsidRPr="003363C8" w:rsidRDefault="003363C8" w:rsidP="000E39A8">
      <w:pPr>
        <w:pStyle w:val="ListParagraph"/>
        <w:numPr>
          <w:ilvl w:val="0"/>
          <w:numId w:val="49"/>
        </w:numPr>
        <w:rPr>
          <w:rFonts w:eastAsia="MS Mincho"/>
          <w:b/>
          <w:bCs/>
          <w:sz w:val="22"/>
          <w:szCs w:val="22"/>
          <w:lang w:val="en-GB" w:eastAsia="zh-CN"/>
        </w:rPr>
      </w:pPr>
      <w:r w:rsidRPr="00163C14">
        <w:rPr>
          <w:rFonts w:eastAsia="MS Mincho"/>
          <w:b/>
          <w:bCs/>
          <w:sz w:val="22"/>
          <w:szCs w:val="22"/>
          <w:lang w:val="en-GB" w:eastAsia="zh-CN"/>
        </w:rPr>
        <w:t>UE Rx-Tx measurement accuracy requirements</w:t>
      </w:r>
      <w:r>
        <w:rPr>
          <w:rFonts w:eastAsia="MS Mincho"/>
          <w:b/>
          <w:bCs/>
          <w:sz w:val="22"/>
          <w:szCs w:val="22"/>
          <w:lang w:val="en-GB" w:eastAsia="zh-CN"/>
        </w:rPr>
        <w:t xml:space="preserve"> do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 xml:space="preserve"> not apply for a cell</w:t>
      </w:r>
      <w:r>
        <w:rPr>
          <w:rFonts w:eastAsia="MS Mincho"/>
          <w:b/>
          <w:bCs/>
          <w:sz w:val="22"/>
          <w:szCs w:val="22"/>
          <w:lang w:val="en-GB" w:eastAsia="zh-CN"/>
        </w:rPr>
        <w:t>/TRP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 xml:space="preserve"> </w:t>
      </w:r>
      <w:r>
        <w:rPr>
          <w:rFonts w:eastAsia="MS Mincho"/>
          <w:b/>
          <w:bCs/>
          <w:sz w:val="22"/>
          <w:szCs w:val="22"/>
          <w:lang w:val="en-GB" w:eastAsia="zh-CN"/>
        </w:rPr>
        <w:t>that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 xml:space="preserve"> is not the downlink reference cell (defined in</w:t>
      </w:r>
      <w:r>
        <w:rPr>
          <w:rFonts w:eastAsia="MS Mincho"/>
          <w:b/>
          <w:bCs/>
          <w:sz w:val="22"/>
          <w:szCs w:val="22"/>
          <w:lang w:val="en-GB" w:eastAsia="zh-CN"/>
        </w:rPr>
        <w:t xml:space="preserve"> TS 38.133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 xml:space="preserve"> section 7.1.1) for SRS transmission. </w:t>
      </w:r>
      <w:r>
        <w:rPr>
          <w:rFonts w:eastAsia="MS Mincho"/>
          <w:b/>
          <w:bCs/>
          <w:sz w:val="22"/>
          <w:szCs w:val="22"/>
          <w:lang w:val="en-GB" w:eastAsia="zh-CN"/>
        </w:rPr>
        <w:t xml:space="preserve">In such case, the 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 xml:space="preserve">UE </w:t>
      </w:r>
      <w:r>
        <w:rPr>
          <w:rFonts w:eastAsia="MS Mincho"/>
          <w:b/>
          <w:bCs/>
          <w:sz w:val="22"/>
          <w:szCs w:val="22"/>
          <w:lang w:val="en-GB" w:eastAsia="zh-CN"/>
        </w:rPr>
        <w:t>may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 xml:space="preserve"> restart the </w:t>
      </w:r>
      <w:r>
        <w:rPr>
          <w:rFonts w:eastAsia="MS Mincho"/>
          <w:b/>
          <w:bCs/>
          <w:sz w:val="22"/>
          <w:szCs w:val="22"/>
          <w:lang w:val="en-GB" w:eastAsia="zh-CN"/>
        </w:rPr>
        <w:t xml:space="preserve">UE Rx-Tx </w:t>
      </w:r>
      <w:r w:rsidRPr="00163C14">
        <w:rPr>
          <w:rFonts w:eastAsia="MS Mincho"/>
          <w:b/>
          <w:bCs/>
          <w:sz w:val="22"/>
          <w:szCs w:val="22"/>
          <w:lang w:val="en-GB" w:eastAsia="zh-CN"/>
        </w:rPr>
        <w:t>measurement period</w:t>
      </w:r>
      <w:r>
        <w:rPr>
          <w:rFonts w:eastAsia="MS Mincho"/>
          <w:b/>
          <w:bCs/>
          <w:sz w:val="22"/>
          <w:szCs w:val="22"/>
          <w:lang w:val="en-GB" w:eastAsia="zh-CN"/>
        </w:rPr>
        <w:t>.</w:t>
      </w:r>
    </w:p>
    <w:p w14:paraId="0C633F9D" w14:textId="796723A9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F521C45" w14:textId="1363E944" w:rsidR="008E3CCF" w:rsidRDefault="008E3CCF" w:rsidP="008E3CC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R4-220</w:t>
      </w:r>
      <w:r w:rsidR="00D005FE">
        <w:rPr>
          <w:sz w:val="22"/>
          <w:szCs w:val="22"/>
          <w:lang w:val="en-US"/>
        </w:rPr>
        <w:t>68</w:t>
      </w:r>
      <w:r>
        <w:rPr>
          <w:sz w:val="22"/>
          <w:szCs w:val="22"/>
          <w:lang w:val="en-US"/>
        </w:rPr>
        <w:t>2</w:t>
      </w:r>
      <w:r w:rsidR="00D005FE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 xml:space="preserve">, </w:t>
      </w:r>
      <w:r w:rsidRPr="00094662">
        <w:rPr>
          <w:sz w:val="22"/>
          <w:szCs w:val="22"/>
          <w:u w:val="single"/>
          <w:lang w:val="en-US"/>
        </w:rPr>
        <w:t xml:space="preserve">WF on </w:t>
      </w:r>
      <w:r w:rsidR="00504A87">
        <w:rPr>
          <w:sz w:val="22"/>
          <w:szCs w:val="22"/>
          <w:u w:val="single"/>
          <w:lang w:val="en-US"/>
        </w:rPr>
        <w:t xml:space="preserve">maintenance to </w:t>
      </w:r>
      <w:r>
        <w:rPr>
          <w:sz w:val="22"/>
          <w:szCs w:val="22"/>
          <w:u w:val="single"/>
          <w:lang w:val="en-US"/>
        </w:rPr>
        <w:t>R</w:t>
      </w:r>
      <w:r w:rsidR="00E46445">
        <w:rPr>
          <w:sz w:val="22"/>
          <w:szCs w:val="22"/>
          <w:u w:val="single"/>
          <w:lang w:val="en-US"/>
        </w:rPr>
        <w:t>16</w:t>
      </w:r>
      <w:r>
        <w:rPr>
          <w:sz w:val="22"/>
          <w:szCs w:val="22"/>
          <w:u w:val="single"/>
          <w:lang w:val="en-US"/>
        </w:rPr>
        <w:t xml:space="preserve"> P</w:t>
      </w:r>
      <w:r w:rsidR="00504A87">
        <w:rPr>
          <w:sz w:val="22"/>
          <w:szCs w:val="22"/>
          <w:u w:val="single"/>
          <w:lang w:val="en-US"/>
        </w:rPr>
        <w:t>OS r</w:t>
      </w:r>
      <w:r w:rsidRPr="00094662">
        <w:rPr>
          <w:sz w:val="22"/>
          <w:szCs w:val="22"/>
          <w:u w:val="single"/>
          <w:lang w:val="en-US"/>
        </w:rPr>
        <w:t>equirements</w:t>
      </w:r>
      <w:r w:rsidRPr="004A6F67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RAN4#102-e</w:t>
      </w:r>
    </w:p>
    <w:sectPr w:rsidR="008E3CCF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8C5A5" w14:textId="77777777" w:rsidR="008447A3" w:rsidRDefault="008447A3">
      <w:r>
        <w:separator/>
      </w:r>
    </w:p>
  </w:endnote>
  <w:endnote w:type="continuationSeparator" w:id="0">
    <w:p w14:paraId="1166FF70" w14:textId="77777777" w:rsidR="008447A3" w:rsidRDefault="008447A3">
      <w:r>
        <w:continuationSeparator/>
      </w:r>
    </w:p>
  </w:endnote>
  <w:endnote w:type="continuationNotice" w:id="1">
    <w:p w14:paraId="4D20FF99" w14:textId="77777777" w:rsidR="008447A3" w:rsidRDefault="008447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82DC5" w14:textId="77777777" w:rsidR="008447A3" w:rsidRDefault="008447A3">
      <w:r>
        <w:separator/>
      </w:r>
    </w:p>
  </w:footnote>
  <w:footnote w:type="continuationSeparator" w:id="0">
    <w:p w14:paraId="0C2F6090" w14:textId="77777777" w:rsidR="008447A3" w:rsidRDefault="008447A3">
      <w:r>
        <w:continuationSeparator/>
      </w:r>
    </w:p>
  </w:footnote>
  <w:footnote w:type="continuationNotice" w:id="1">
    <w:p w14:paraId="3B0FA177" w14:textId="77777777" w:rsidR="008447A3" w:rsidRDefault="008447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023157"/>
    <w:multiLevelType w:val="hybridMultilevel"/>
    <w:tmpl w:val="0D7E2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F4AEF"/>
    <w:multiLevelType w:val="hybridMultilevel"/>
    <w:tmpl w:val="E1EE0564"/>
    <w:lvl w:ilvl="0" w:tplc="4956BF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60F1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C44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2D5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CEA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3A14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00E2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86C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044F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C4BA1"/>
    <w:multiLevelType w:val="hybridMultilevel"/>
    <w:tmpl w:val="2DEC3920"/>
    <w:lvl w:ilvl="0" w:tplc="113A5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09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A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2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4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E2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CC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EF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0F40AE"/>
    <w:multiLevelType w:val="hybridMultilevel"/>
    <w:tmpl w:val="2592DA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7C1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E010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0D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B80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E5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8E2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E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02E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6A72D3"/>
    <w:multiLevelType w:val="hybridMultilevel"/>
    <w:tmpl w:val="C388C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81CD2"/>
    <w:multiLevelType w:val="hybridMultilevel"/>
    <w:tmpl w:val="C61A5B28"/>
    <w:lvl w:ilvl="0" w:tplc="7B76F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A5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C4A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46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00E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68C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8C5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487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2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10C0718"/>
    <w:multiLevelType w:val="hybridMultilevel"/>
    <w:tmpl w:val="A274CBF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B3C8F"/>
    <w:multiLevelType w:val="hybridMultilevel"/>
    <w:tmpl w:val="0D2212D4"/>
    <w:lvl w:ilvl="0" w:tplc="CE2C07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EF0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685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CA2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EA4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499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4CCD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4F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860E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A2869"/>
    <w:multiLevelType w:val="hybridMultilevel"/>
    <w:tmpl w:val="7FDC8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A01DB"/>
    <w:multiLevelType w:val="hybridMultilevel"/>
    <w:tmpl w:val="8ABA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EE6F40">
      <w:start w:val="5200"/>
      <w:numFmt w:val="bullet"/>
      <w:lvlText w:val=""/>
      <w:lvlJc w:val="left"/>
      <w:pPr>
        <w:ind w:left="2160" w:hanging="360"/>
      </w:pPr>
      <w:rPr>
        <w:rFonts w:ascii="Wingdings" w:eastAsia="Times New Roman" w:hAnsi="Wingdings" w:cs="Calibri" w:hint="default"/>
        <w:sz w:val="24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565569"/>
    <w:multiLevelType w:val="hybridMultilevel"/>
    <w:tmpl w:val="D88AB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D47C26"/>
    <w:multiLevelType w:val="hybridMultilevel"/>
    <w:tmpl w:val="18A60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764FE"/>
    <w:multiLevelType w:val="hybridMultilevel"/>
    <w:tmpl w:val="228E21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CAB0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849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C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04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68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A20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425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E77994"/>
    <w:multiLevelType w:val="hybridMultilevel"/>
    <w:tmpl w:val="EFF8A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5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7" w15:restartNumberingAfterBreak="0">
    <w:nsid w:val="522E047C"/>
    <w:multiLevelType w:val="hybridMultilevel"/>
    <w:tmpl w:val="689C98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8B45D9"/>
    <w:multiLevelType w:val="hybridMultilevel"/>
    <w:tmpl w:val="3D7E76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9CD1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06398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CCC83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AEF6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3276E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6C0AF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834992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58BF6270"/>
    <w:multiLevelType w:val="hybridMultilevel"/>
    <w:tmpl w:val="3B48C740"/>
    <w:lvl w:ilvl="0" w:tplc="694271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F635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F862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62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ED9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EAC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FE8F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583C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6858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BCF5392"/>
    <w:multiLevelType w:val="hybridMultilevel"/>
    <w:tmpl w:val="B9544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D182FC2"/>
    <w:multiLevelType w:val="hybridMultilevel"/>
    <w:tmpl w:val="D6A895C2"/>
    <w:lvl w:ilvl="0" w:tplc="C08AF0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BE17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F2FD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4D6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9A04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E1D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08F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72E4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C23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E4F39A4"/>
    <w:multiLevelType w:val="hybridMultilevel"/>
    <w:tmpl w:val="FE3494F6"/>
    <w:lvl w:ilvl="0" w:tplc="45763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D84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D212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9833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AF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5862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AD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20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EE7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6285C32"/>
    <w:multiLevelType w:val="hybridMultilevel"/>
    <w:tmpl w:val="75EA1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E37C36"/>
    <w:multiLevelType w:val="hybridMultilevel"/>
    <w:tmpl w:val="EDB85C30"/>
    <w:lvl w:ilvl="0" w:tplc="108E54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454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90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653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18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87B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228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0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6C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924CB1"/>
    <w:multiLevelType w:val="hybridMultilevel"/>
    <w:tmpl w:val="EA543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0B3878"/>
    <w:multiLevelType w:val="multilevel"/>
    <w:tmpl w:val="730B387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9554B"/>
    <w:multiLevelType w:val="hybridMultilevel"/>
    <w:tmpl w:val="CAAEF4E8"/>
    <w:lvl w:ilvl="0" w:tplc="2D14C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63E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0FA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62E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8EC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DCAD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421A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241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AE1E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B8564BB"/>
    <w:multiLevelType w:val="hybridMultilevel"/>
    <w:tmpl w:val="7924FD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90F9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D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52C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280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49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2F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FAB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0"/>
  </w:num>
  <w:num w:numId="3">
    <w:abstractNumId w:val="47"/>
  </w:num>
  <w:num w:numId="4">
    <w:abstractNumId w:val="14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41"/>
  </w:num>
  <w:num w:numId="8">
    <w:abstractNumId w:val="42"/>
  </w:num>
  <w:num w:numId="9">
    <w:abstractNumId w:val="22"/>
  </w:num>
  <w:num w:numId="10">
    <w:abstractNumId w:val="12"/>
  </w:num>
  <w:num w:numId="11">
    <w:abstractNumId w:val="39"/>
  </w:num>
  <w:num w:numId="12">
    <w:abstractNumId w:val="5"/>
  </w:num>
  <w:num w:numId="13">
    <w:abstractNumId w:val="26"/>
  </w:num>
  <w:num w:numId="14">
    <w:abstractNumId w:val="32"/>
  </w:num>
  <w:num w:numId="15">
    <w:abstractNumId w:val="20"/>
  </w:num>
  <w:num w:numId="16">
    <w:abstractNumId w:val="25"/>
  </w:num>
  <w:num w:numId="17">
    <w:abstractNumId w:val="38"/>
  </w:num>
  <w:num w:numId="18">
    <w:abstractNumId w:val="18"/>
  </w:num>
  <w:num w:numId="19">
    <w:abstractNumId w:val="9"/>
  </w:num>
  <w:num w:numId="20">
    <w:abstractNumId w:val="2"/>
  </w:num>
  <w:num w:numId="21">
    <w:abstractNumId w:val="6"/>
  </w:num>
  <w:num w:numId="22">
    <w:abstractNumId w:val="37"/>
  </w:num>
  <w:num w:numId="23">
    <w:abstractNumId w:val="10"/>
  </w:num>
  <w:num w:numId="24">
    <w:abstractNumId w:val="45"/>
  </w:num>
  <w:num w:numId="25">
    <w:abstractNumId w:val="33"/>
  </w:num>
  <w:num w:numId="26">
    <w:abstractNumId w:val="17"/>
  </w:num>
  <w:num w:numId="27">
    <w:abstractNumId w:val="13"/>
  </w:num>
  <w:num w:numId="28">
    <w:abstractNumId w:val="4"/>
  </w:num>
  <w:num w:numId="29">
    <w:abstractNumId w:val="27"/>
  </w:num>
  <w:num w:numId="30">
    <w:abstractNumId w:val="11"/>
  </w:num>
  <w:num w:numId="31">
    <w:abstractNumId w:val="8"/>
  </w:num>
  <w:num w:numId="32">
    <w:abstractNumId w:val="43"/>
  </w:num>
  <w:num w:numId="33">
    <w:abstractNumId w:val="16"/>
  </w:num>
  <w:num w:numId="34">
    <w:abstractNumId w:val="30"/>
  </w:num>
  <w:num w:numId="35">
    <w:abstractNumId w:val="7"/>
  </w:num>
  <w:num w:numId="36">
    <w:abstractNumId w:val="29"/>
  </w:num>
  <w:num w:numId="37">
    <w:abstractNumId w:val="29"/>
  </w:num>
  <w:num w:numId="38">
    <w:abstractNumId w:val="21"/>
  </w:num>
  <w:num w:numId="39">
    <w:abstractNumId w:val="31"/>
  </w:num>
  <w:num w:numId="40">
    <w:abstractNumId w:val="46"/>
  </w:num>
  <w:num w:numId="41">
    <w:abstractNumId w:val="15"/>
  </w:num>
  <w:num w:numId="42">
    <w:abstractNumId w:val="3"/>
  </w:num>
  <w:num w:numId="43">
    <w:abstractNumId w:val="34"/>
  </w:num>
  <w:num w:numId="44">
    <w:abstractNumId w:val="23"/>
  </w:num>
  <w:num w:numId="45">
    <w:abstractNumId w:val="19"/>
  </w:num>
  <w:num w:numId="46">
    <w:abstractNumId w:val="28"/>
  </w:num>
  <w:num w:numId="47">
    <w:abstractNumId w:val="44"/>
  </w:num>
  <w:num w:numId="48">
    <w:abstractNumId w:val="36"/>
  </w:num>
  <w:num w:numId="49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8F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847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17E68"/>
    <w:rsid w:val="000200BC"/>
    <w:rsid w:val="000204C8"/>
    <w:rsid w:val="00020690"/>
    <w:rsid w:val="0002087D"/>
    <w:rsid w:val="00020938"/>
    <w:rsid w:val="00020BD6"/>
    <w:rsid w:val="00020CDD"/>
    <w:rsid w:val="00020E38"/>
    <w:rsid w:val="00021396"/>
    <w:rsid w:val="0002169F"/>
    <w:rsid w:val="0002180A"/>
    <w:rsid w:val="0002183C"/>
    <w:rsid w:val="00021FA9"/>
    <w:rsid w:val="0002232D"/>
    <w:rsid w:val="000223E8"/>
    <w:rsid w:val="00022625"/>
    <w:rsid w:val="00022A0D"/>
    <w:rsid w:val="00022CCB"/>
    <w:rsid w:val="000236E3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C7B"/>
    <w:rsid w:val="00025B3E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A0F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5F9C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B5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CC2"/>
    <w:rsid w:val="00043021"/>
    <w:rsid w:val="000438A7"/>
    <w:rsid w:val="00043AC2"/>
    <w:rsid w:val="00043BAC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A3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821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45A"/>
    <w:rsid w:val="0005269A"/>
    <w:rsid w:val="00052731"/>
    <w:rsid w:val="000527F7"/>
    <w:rsid w:val="00052C1C"/>
    <w:rsid w:val="00053010"/>
    <w:rsid w:val="000536F3"/>
    <w:rsid w:val="00053B2F"/>
    <w:rsid w:val="00053E79"/>
    <w:rsid w:val="00053FB9"/>
    <w:rsid w:val="0005401A"/>
    <w:rsid w:val="00054544"/>
    <w:rsid w:val="000546DF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B21"/>
    <w:rsid w:val="00055B93"/>
    <w:rsid w:val="00056255"/>
    <w:rsid w:val="000566EC"/>
    <w:rsid w:val="00056AF7"/>
    <w:rsid w:val="00056CA8"/>
    <w:rsid w:val="00057080"/>
    <w:rsid w:val="0005727C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88F"/>
    <w:rsid w:val="0006597F"/>
    <w:rsid w:val="00065D38"/>
    <w:rsid w:val="00065EF3"/>
    <w:rsid w:val="00065FA9"/>
    <w:rsid w:val="00065FD4"/>
    <w:rsid w:val="00066057"/>
    <w:rsid w:val="0006636B"/>
    <w:rsid w:val="0006654B"/>
    <w:rsid w:val="0006656E"/>
    <w:rsid w:val="000668FB"/>
    <w:rsid w:val="00066DC4"/>
    <w:rsid w:val="00066EC5"/>
    <w:rsid w:val="00066EFF"/>
    <w:rsid w:val="00067530"/>
    <w:rsid w:val="00067DB0"/>
    <w:rsid w:val="0007022B"/>
    <w:rsid w:val="00070561"/>
    <w:rsid w:val="00070ABD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2F3E"/>
    <w:rsid w:val="0007357B"/>
    <w:rsid w:val="000737DA"/>
    <w:rsid w:val="00073D91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2C6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86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3F6"/>
    <w:rsid w:val="00083439"/>
    <w:rsid w:val="000834A4"/>
    <w:rsid w:val="000834C3"/>
    <w:rsid w:val="0008364B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CEB"/>
    <w:rsid w:val="00085DB7"/>
    <w:rsid w:val="000864C4"/>
    <w:rsid w:val="0008674D"/>
    <w:rsid w:val="000867CF"/>
    <w:rsid w:val="0008682B"/>
    <w:rsid w:val="000868C5"/>
    <w:rsid w:val="00086E54"/>
    <w:rsid w:val="00086E82"/>
    <w:rsid w:val="00086FD2"/>
    <w:rsid w:val="00087288"/>
    <w:rsid w:val="000873B2"/>
    <w:rsid w:val="00087CB4"/>
    <w:rsid w:val="00087D47"/>
    <w:rsid w:val="0009015A"/>
    <w:rsid w:val="000904F1"/>
    <w:rsid w:val="00090928"/>
    <w:rsid w:val="00090BB8"/>
    <w:rsid w:val="00090C9C"/>
    <w:rsid w:val="000910D6"/>
    <w:rsid w:val="00091B10"/>
    <w:rsid w:val="00092376"/>
    <w:rsid w:val="0009259F"/>
    <w:rsid w:val="00092919"/>
    <w:rsid w:val="00092CBB"/>
    <w:rsid w:val="00092DCA"/>
    <w:rsid w:val="000935E6"/>
    <w:rsid w:val="000937D2"/>
    <w:rsid w:val="00093A17"/>
    <w:rsid w:val="00093B45"/>
    <w:rsid w:val="000940C0"/>
    <w:rsid w:val="000940D2"/>
    <w:rsid w:val="000941FB"/>
    <w:rsid w:val="00094662"/>
    <w:rsid w:val="00094B65"/>
    <w:rsid w:val="00094EF3"/>
    <w:rsid w:val="00094FFF"/>
    <w:rsid w:val="000952C2"/>
    <w:rsid w:val="00095531"/>
    <w:rsid w:val="000957AB"/>
    <w:rsid w:val="0009584A"/>
    <w:rsid w:val="000958D0"/>
    <w:rsid w:val="0009592B"/>
    <w:rsid w:val="00096197"/>
    <w:rsid w:val="000961ED"/>
    <w:rsid w:val="0009675F"/>
    <w:rsid w:val="00096FBB"/>
    <w:rsid w:val="0009715C"/>
    <w:rsid w:val="000972E8"/>
    <w:rsid w:val="000975EF"/>
    <w:rsid w:val="00097968"/>
    <w:rsid w:val="00097B50"/>
    <w:rsid w:val="00097CC4"/>
    <w:rsid w:val="00097F93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1FB8"/>
    <w:rsid w:val="000A2153"/>
    <w:rsid w:val="000A22EE"/>
    <w:rsid w:val="000A231A"/>
    <w:rsid w:val="000A25DF"/>
    <w:rsid w:val="000A2989"/>
    <w:rsid w:val="000A2A53"/>
    <w:rsid w:val="000A2AC9"/>
    <w:rsid w:val="000A2D07"/>
    <w:rsid w:val="000A3098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D5F"/>
    <w:rsid w:val="000B1F4E"/>
    <w:rsid w:val="000B21A2"/>
    <w:rsid w:val="000B23A4"/>
    <w:rsid w:val="000B24B0"/>
    <w:rsid w:val="000B27F1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C42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0E25"/>
    <w:rsid w:val="000C113F"/>
    <w:rsid w:val="000C152D"/>
    <w:rsid w:val="000C1918"/>
    <w:rsid w:val="000C1BED"/>
    <w:rsid w:val="000C1C88"/>
    <w:rsid w:val="000C1EBE"/>
    <w:rsid w:val="000C239A"/>
    <w:rsid w:val="000C24DA"/>
    <w:rsid w:val="000C26FD"/>
    <w:rsid w:val="000C27A2"/>
    <w:rsid w:val="000C283E"/>
    <w:rsid w:val="000C2906"/>
    <w:rsid w:val="000C291C"/>
    <w:rsid w:val="000C2E55"/>
    <w:rsid w:val="000C3179"/>
    <w:rsid w:val="000C3648"/>
    <w:rsid w:val="000C3AA3"/>
    <w:rsid w:val="000C3AE8"/>
    <w:rsid w:val="000C3CDF"/>
    <w:rsid w:val="000C406C"/>
    <w:rsid w:val="000C4487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33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C5"/>
    <w:rsid w:val="000D1A28"/>
    <w:rsid w:val="000D211A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344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3C2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B4"/>
    <w:rsid w:val="000E30F2"/>
    <w:rsid w:val="000E36AD"/>
    <w:rsid w:val="000E3771"/>
    <w:rsid w:val="000E39A8"/>
    <w:rsid w:val="000E3A4A"/>
    <w:rsid w:val="000E3B40"/>
    <w:rsid w:val="000E3B4E"/>
    <w:rsid w:val="000E3D46"/>
    <w:rsid w:val="000E3D4B"/>
    <w:rsid w:val="000E3D7F"/>
    <w:rsid w:val="000E4841"/>
    <w:rsid w:val="000E5090"/>
    <w:rsid w:val="000E50E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773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3B5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545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6E58"/>
    <w:rsid w:val="000F724B"/>
    <w:rsid w:val="000F72C2"/>
    <w:rsid w:val="000F7352"/>
    <w:rsid w:val="000F73E1"/>
    <w:rsid w:val="000F74FD"/>
    <w:rsid w:val="000F78E2"/>
    <w:rsid w:val="000F7C17"/>
    <w:rsid w:val="000F7E27"/>
    <w:rsid w:val="000F7EFD"/>
    <w:rsid w:val="001005AB"/>
    <w:rsid w:val="00100A0E"/>
    <w:rsid w:val="00100B4A"/>
    <w:rsid w:val="00100DC6"/>
    <w:rsid w:val="00101007"/>
    <w:rsid w:val="001010E3"/>
    <w:rsid w:val="00101576"/>
    <w:rsid w:val="0010167E"/>
    <w:rsid w:val="0010195C"/>
    <w:rsid w:val="00101971"/>
    <w:rsid w:val="00101A5D"/>
    <w:rsid w:val="00101B3D"/>
    <w:rsid w:val="00101EEF"/>
    <w:rsid w:val="001020A3"/>
    <w:rsid w:val="00102320"/>
    <w:rsid w:val="0010240B"/>
    <w:rsid w:val="00102563"/>
    <w:rsid w:val="00102AA7"/>
    <w:rsid w:val="00102BD7"/>
    <w:rsid w:val="0010308C"/>
    <w:rsid w:val="001030FA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9B2"/>
    <w:rsid w:val="00107B5E"/>
    <w:rsid w:val="00107FAE"/>
    <w:rsid w:val="00110288"/>
    <w:rsid w:val="00110380"/>
    <w:rsid w:val="001107B5"/>
    <w:rsid w:val="00110CCF"/>
    <w:rsid w:val="00110E1E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0EA"/>
    <w:rsid w:val="001161B4"/>
    <w:rsid w:val="001164FC"/>
    <w:rsid w:val="00116F74"/>
    <w:rsid w:val="001173FF"/>
    <w:rsid w:val="001176B7"/>
    <w:rsid w:val="00117C45"/>
    <w:rsid w:val="00120028"/>
    <w:rsid w:val="0012027C"/>
    <w:rsid w:val="00120557"/>
    <w:rsid w:val="001206E9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C0C"/>
    <w:rsid w:val="00125C52"/>
    <w:rsid w:val="00125CFC"/>
    <w:rsid w:val="00125E63"/>
    <w:rsid w:val="00125E9E"/>
    <w:rsid w:val="00125FB0"/>
    <w:rsid w:val="00126570"/>
    <w:rsid w:val="0012659A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3D2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4E88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749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6F4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4B5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086"/>
    <w:rsid w:val="001458BF"/>
    <w:rsid w:val="00145B35"/>
    <w:rsid w:val="00145C8F"/>
    <w:rsid w:val="00146354"/>
    <w:rsid w:val="0014638D"/>
    <w:rsid w:val="00146933"/>
    <w:rsid w:val="00146C63"/>
    <w:rsid w:val="00146DF7"/>
    <w:rsid w:val="00146FA2"/>
    <w:rsid w:val="001471FC"/>
    <w:rsid w:val="00147269"/>
    <w:rsid w:val="00147302"/>
    <w:rsid w:val="00147C15"/>
    <w:rsid w:val="00150113"/>
    <w:rsid w:val="001501C9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CCB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633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C14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0D"/>
    <w:rsid w:val="001662FC"/>
    <w:rsid w:val="00166665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0F9A"/>
    <w:rsid w:val="001714E4"/>
    <w:rsid w:val="00171C07"/>
    <w:rsid w:val="00171D23"/>
    <w:rsid w:val="00171E83"/>
    <w:rsid w:val="00172172"/>
    <w:rsid w:val="0017221A"/>
    <w:rsid w:val="0017226C"/>
    <w:rsid w:val="001723F7"/>
    <w:rsid w:val="001728DB"/>
    <w:rsid w:val="001729E5"/>
    <w:rsid w:val="00172BB6"/>
    <w:rsid w:val="00172C50"/>
    <w:rsid w:val="00172D4D"/>
    <w:rsid w:val="00172ED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2D3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472"/>
    <w:rsid w:val="00181573"/>
    <w:rsid w:val="00181A70"/>
    <w:rsid w:val="00181A7D"/>
    <w:rsid w:val="00181F8B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9A9"/>
    <w:rsid w:val="00187A3E"/>
    <w:rsid w:val="00187BB6"/>
    <w:rsid w:val="00187CDF"/>
    <w:rsid w:val="00187E14"/>
    <w:rsid w:val="00187E67"/>
    <w:rsid w:val="00190001"/>
    <w:rsid w:val="001901C8"/>
    <w:rsid w:val="00190228"/>
    <w:rsid w:val="0019023A"/>
    <w:rsid w:val="001904E4"/>
    <w:rsid w:val="001905F3"/>
    <w:rsid w:val="00190956"/>
    <w:rsid w:val="00190991"/>
    <w:rsid w:val="00190D7C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B3D"/>
    <w:rsid w:val="00195FDF"/>
    <w:rsid w:val="001961E0"/>
    <w:rsid w:val="00196639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553"/>
    <w:rsid w:val="001A37BE"/>
    <w:rsid w:val="001A3F9E"/>
    <w:rsid w:val="001A4298"/>
    <w:rsid w:val="001A4A4A"/>
    <w:rsid w:val="001A4C57"/>
    <w:rsid w:val="001A4E23"/>
    <w:rsid w:val="001A50B1"/>
    <w:rsid w:val="001A5623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09C"/>
    <w:rsid w:val="001A745C"/>
    <w:rsid w:val="001A792C"/>
    <w:rsid w:val="001A79A4"/>
    <w:rsid w:val="001B0033"/>
    <w:rsid w:val="001B0041"/>
    <w:rsid w:val="001B01BF"/>
    <w:rsid w:val="001B035A"/>
    <w:rsid w:val="001B0828"/>
    <w:rsid w:val="001B0863"/>
    <w:rsid w:val="001B0D79"/>
    <w:rsid w:val="001B0F6F"/>
    <w:rsid w:val="001B1099"/>
    <w:rsid w:val="001B11CA"/>
    <w:rsid w:val="001B12B5"/>
    <w:rsid w:val="001B14B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2EFC"/>
    <w:rsid w:val="001B303B"/>
    <w:rsid w:val="001B311C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5D4E"/>
    <w:rsid w:val="001B61DE"/>
    <w:rsid w:val="001B66C2"/>
    <w:rsid w:val="001B674A"/>
    <w:rsid w:val="001B68A0"/>
    <w:rsid w:val="001B6982"/>
    <w:rsid w:val="001B6A05"/>
    <w:rsid w:val="001B6B77"/>
    <w:rsid w:val="001B6C12"/>
    <w:rsid w:val="001B74E0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CFA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3F9"/>
    <w:rsid w:val="001D3664"/>
    <w:rsid w:val="001D371D"/>
    <w:rsid w:val="001D395A"/>
    <w:rsid w:val="001D3CC1"/>
    <w:rsid w:val="001D3EE0"/>
    <w:rsid w:val="001D41AB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31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05"/>
    <w:rsid w:val="001D70CA"/>
    <w:rsid w:val="001D7530"/>
    <w:rsid w:val="001D7A6C"/>
    <w:rsid w:val="001D7B01"/>
    <w:rsid w:val="001D7BA7"/>
    <w:rsid w:val="001E0299"/>
    <w:rsid w:val="001E049E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46"/>
    <w:rsid w:val="001E3571"/>
    <w:rsid w:val="001E3A43"/>
    <w:rsid w:val="001E3ECE"/>
    <w:rsid w:val="001E432B"/>
    <w:rsid w:val="001E443A"/>
    <w:rsid w:val="001E4A08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767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E14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2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E99"/>
    <w:rsid w:val="00202F2F"/>
    <w:rsid w:val="00203056"/>
    <w:rsid w:val="00203574"/>
    <w:rsid w:val="0020363A"/>
    <w:rsid w:val="00203AD1"/>
    <w:rsid w:val="00203D55"/>
    <w:rsid w:val="00203D9B"/>
    <w:rsid w:val="00203E55"/>
    <w:rsid w:val="00204089"/>
    <w:rsid w:val="00204E10"/>
    <w:rsid w:val="00205462"/>
    <w:rsid w:val="00205CD6"/>
    <w:rsid w:val="002061FA"/>
    <w:rsid w:val="002064D1"/>
    <w:rsid w:val="002069A6"/>
    <w:rsid w:val="00206B0D"/>
    <w:rsid w:val="00207361"/>
    <w:rsid w:val="00207505"/>
    <w:rsid w:val="002076F3"/>
    <w:rsid w:val="00207C53"/>
    <w:rsid w:val="0021046C"/>
    <w:rsid w:val="002104B4"/>
    <w:rsid w:val="00210673"/>
    <w:rsid w:val="002106A6"/>
    <w:rsid w:val="0021083C"/>
    <w:rsid w:val="00211030"/>
    <w:rsid w:val="002111D4"/>
    <w:rsid w:val="00211897"/>
    <w:rsid w:val="002119E3"/>
    <w:rsid w:val="00211BBF"/>
    <w:rsid w:val="00211BF0"/>
    <w:rsid w:val="002121D7"/>
    <w:rsid w:val="002127E6"/>
    <w:rsid w:val="002128B4"/>
    <w:rsid w:val="00212EF5"/>
    <w:rsid w:val="00212F0B"/>
    <w:rsid w:val="0021311D"/>
    <w:rsid w:val="00213180"/>
    <w:rsid w:val="002132B5"/>
    <w:rsid w:val="00213766"/>
    <w:rsid w:val="00213F0A"/>
    <w:rsid w:val="00213FE3"/>
    <w:rsid w:val="002142D2"/>
    <w:rsid w:val="0021443F"/>
    <w:rsid w:val="0021455A"/>
    <w:rsid w:val="00214938"/>
    <w:rsid w:val="00214FC9"/>
    <w:rsid w:val="00215181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2A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13"/>
    <w:rsid w:val="00221D36"/>
    <w:rsid w:val="00221FC2"/>
    <w:rsid w:val="002220E9"/>
    <w:rsid w:val="002220FE"/>
    <w:rsid w:val="0022233E"/>
    <w:rsid w:val="002224C9"/>
    <w:rsid w:val="00222C40"/>
    <w:rsid w:val="00222D1D"/>
    <w:rsid w:val="00222DE3"/>
    <w:rsid w:val="002230A2"/>
    <w:rsid w:val="002232E7"/>
    <w:rsid w:val="00223464"/>
    <w:rsid w:val="002234A0"/>
    <w:rsid w:val="002235BA"/>
    <w:rsid w:val="002236B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EC8"/>
    <w:rsid w:val="00225FE4"/>
    <w:rsid w:val="002261FC"/>
    <w:rsid w:val="00226526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94A"/>
    <w:rsid w:val="00231BFA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802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157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887"/>
    <w:rsid w:val="00237BAA"/>
    <w:rsid w:val="00237E42"/>
    <w:rsid w:val="00237ECF"/>
    <w:rsid w:val="0024085D"/>
    <w:rsid w:val="00240B88"/>
    <w:rsid w:val="00240D35"/>
    <w:rsid w:val="00240E24"/>
    <w:rsid w:val="0024118F"/>
    <w:rsid w:val="00241565"/>
    <w:rsid w:val="00242173"/>
    <w:rsid w:val="002421F0"/>
    <w:rsid w:val="00242226"/>
    <w:rsid w:val="00242295"/>
    <w:rsid w:val="00242360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259"/>
    <w:rsid w:val="00244276"/>
    <w:rsid w:val="0024446E"/>
    <w:rsid w:val="00244540"/>
    <w:rsid w:val="0024454E"/>
    <w:rsid w:val="002445CD"/>
    <w:rsid w:val="002447B8"/>
    <w:rsid w:val="002448CB"/>
    <w:rsid w:val="00244E74"/>
    <w:rsid w:val="00245579"/>
    <w:rsid w:val="002458CF"/>
    <w:rsid w:val="0024599B"/>
    <w:rsid w:val="00245D0A"/>
    <w:rsid w:val="0024603E"/>
    <w:rsid w:val="002460F5"/>
    <w:rsid w:val="002461C3"/>
    <w:rsid w:val="002467ED"/>
    <w:rsid w:val="002469FC"/>
    <w:rsid w:val="00246CD4"/>
    <w:rsid w:val="00246D97"/>
    <w:rsid w:val="0024708E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7CB"/>
    <w:rsid w:val="00250815"/>
    <w:rsid w:val="00250F16"/>
    <w:rsid w:val="002510E5"/>
    <w:rsid w:val="002514E8"/>
    <w:rsid w:val="002517FA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A58"/>
    <w:rsid w:val="00253C4A"/>
    <w:rsid w:val="00253CF7"/>
    <w:rsid w:val="00253E9D"/>
    <w:rsid w:val="00253FB7"/>
    <w:rsid w:val="00253FBA"/>
    <w:rsid w:val="0025402A"/>
    <w:rsid w:val="002541E7"/>
    <w:rsid w:val="00254E40"/>
    <w:rsid w:val="00254E89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9A8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166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29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29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B03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BE6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29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EF1"/>
    <w:rsid w:val="00282F4A"/>
    <w:rsid w:val="00282F86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70"/>
    <w:rsid w:val="0028459F"/>
    <w:rsid w:val="0028467B"/>
    <w:rsid w:val="00284A5F"/>
    <w:rsid w:val="00284CC1"/>
    <w:rsid w:val="00284E32"/>
    <w:rsid w:val="00284E84"/>
    <w:rsid w:val="00284FE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14B"/>
    <w:rsid w:val="0029451A"/>
    <w:rsid w:val="00294592"/>
    <w:rsid w:val="00294860"/>
    <w:rsid w:val="0029524D"/>
    <w:rsid w:val="0029558F"/>
    <w:rsid w:val="00295725"/>
    <w:rsid w:val="00295815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A58"/>
    <w:rsid w:val="00297B1F"/>
    <w:rsid w:val="00297B7D"/>
    <w:rsid w:val="00297C07"/>
    <w:rsid w:val="00297F5B"/>
    <w:rsid w:val="00297FEF"/>
    <w:rsid w:val="002A083B"/>
    <w:rsid w:val="002A1083"/>
    <w:rsid w:val="002A13A0"/>
    <w:rsid w:val="002A1AD8"/>
    <w:rsid w:val="002A1EE9"/>
    <w:rsid w:val="002A252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7B8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DC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2E6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48"/>
    <w:rsid w:val="002C3478"/>
    <w:rsid w:val="002C36F2"/>
    <w:rsid w:val="002C37FD"/>
    <w:rsid w:val="002C38B4"/>
    <w:rsid w:val="002C39CF"/>
    <w:rsid w:val="002C3BB2"/>
    <w:rsid w:val="002C40A1"/>
    <w:rsid w:val="002C46B3"/>
    <w:rsid w:val="002C46EA"/>
    <w:rsid w:val="002C4749"/>
    <w:rsid w:val="002C4833"/>
    <w:rsid w:val="002C484B"/>
    <w:rsid w:val="002C4C8F"/>
    <w:rsid w:val="002C4E0E"/>
    <w:rsid w:val="002C4E58"/>
    <w:rsid w:val="002C4F68"/>
    <w:rsid w:val="002C5028"/>
    <w:rsid w:val="002C5119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4C4"/>
    <w:rsid w:val="002D6707"/>
    <w:rsid w:val="002D6850"/>
    <w:rsid w:val="002D6A77"/>
    <w:rsid w:val="002D73F9"/>
    <w:rsid w:val="002D74E0"/>
    <w:rsid w:val="002D7532"/>
    <w:rsid w:val="002D7845"/>
    <w:rsid w:val="002D7A31"/>
    <w:rsid w:val="002E01C7"/>
    <w:rsid w:val="002E0337"/>
    <w:rsid w:val="002E036F"/>
    <w:rsid w:val="002E0826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97F"/>
    <w:rsid w:val="002E4D02"/>
    <w:rsid w:val="002E4F36"/>
    <w:rsid w:val="002E51A4"/>
    <w:rsid w:val="002E5330"/>
    <w:rsid w:val="002E540B"/>
    <w:rsid w:val="002E55A2"/>
    <w:rsid w:val="002E55A3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B1"/>
    <w:rsid w:val="002E780D"/>
    <w:rsid w:val="002E78E8"/>
    <w:rsid w:val="002E7AE8"/>
    <w:rsid w:val="002E7B67"/>
    <w:rsid w:val="002E7CE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35"/>
    <w:rsid w:val="00301CA1"/>
    <w:rsid w:val="00301D6A"/>
    <w:rsid w:val="00301EF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8E1"/>
    <w:rsid w:val="00311D14"/>
    <w:rsid w:val="00311D70"/>
    <w:rsid w:val="00311EF9"/>
    <w:rsid w:val="003124BC"/>
    <w:rsid w:val="00312747"/>
    <w:rsid w:val="0031288B"/>
    <w:rsid w:val="00312B6C"/>
    <w:rsid w:val="00312C3D"/>
    <w:rsid w:val="00312CB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477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B9"/>
    <w:rsid w:val="00322415"/>
    <w:rsid w:val="00322E87"/>
    <w:rsid w:val="00322EBD"/>
    <w:rsid w:val="00322FEE"/>
    <w:rsid w:val="00323460"/>
    <w:rsid w:val="00323AFC"/>
    <w:rsid w:val="00323CEE"/>
    <w:rsid w:val="00323F04"/>
    <w:rsid w:val="00324168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AD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0D1C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3C8"/>
    <w:rsid w:val="003365BB"/>
    <w:rsid w:val="003367FD"/>
    <w:rsid w:val="003369EF"/>
    <w:rsid w:val="00336A6E"/>
    <w:rsid w:val="00336F23"/>
    <w:rsid w:val="00336F9E"/>
    <w:rsid w:val="003371CA"/>
    <w:rsid w:val="003372BB"/>
    <w:rsid w:val="00337613"/>
    <w:rsid w:val="00337A5E"/>
    <w:rsid w:val="00337D04"/>
    <w:rsid w:val="003401DA"/>
    <w:rsid w:val="00340208"/>
    <w:rsid w:val="003403DD"/>
    <w:rsid w:val="00340426"/>
    <w:rsid w:val="00340B5E"/>
    <w:rsid w:val="00340D7A"/>
    <w:rsid w:val="00340DFF"/>
    <w:rsid w:val="0034157C"/>
    <w:rsid w:val="00341852"/>
    <w:rsid w:val="00341F64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8F5"/>
    <w:rsid w:val="00347C75"/>
    <w:rsid w:val="00347E9D"/>
    <w:rsid w:val="0035005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5845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4D4"/>
    <w:rsid w:val="0036272A"/>
    <w:rsid w:val="003629E5"/>
    <w:rsid w:val="00362B30"/>
    <w:rsid w:val="00362FA1"/>
    <w:rsid w:val="0036312F"/>
    <w:rsid w:val="003632B6"/>
    <w:rsid w:val="00363392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999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8B8"/>
    <w:rsid w:val="00375B1E"/>
    <w:rsid w:val="00375FC0"/>
    <w:rsid w:val="00376137"/>
    <w:rsid w:val="00376A91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A21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811"/>
    <w:rsid w:val="00382913"/>
    <w:rsid w:val="00382963"/>
    <w:rsid w:val="0038297C"/>
    <w:rsid w:val="00382986"/>
    <w:rsid w:val="00382B56"/>
    <w:rsid w:val="00382B91"/>
    <w:rsid w:val="00383154"/>
    <w:rsid w:val="00383432"/>
    <w:rsid w:val="00383548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502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BF6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2D6"/>
    <w:rsid w:val="00396303"/>
    <w:rsid w:val="003964AE"/>
    <w:rsid w:val="00396725"/>
    <w:rsid w:val="00396B16"/>
    <w:rsid w:val="00396B28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92B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AE4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2EF6"/>
    <w:rsid w:val="003B3078"/>
    <w:rsid w:val="003B3565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935"/>
    <w:rsid w:val="003C0B08"/>
    <w:rsid w:val="003C0DFB"/>
    <w:rsid w:val="003C174E"/>
    <w:rsid w:val="003C1867"/>
    <w:rsid w:val="003C1A8D"/>
    <w:rsid w:val="003C1AE2"/>
    <w:rsid w:val="003C1B41"/>
    <w:rsid w:val="003C1C22"/>
    <w:rsid w:val="003C1D96"/>
    <w:rsid w:val="003C208D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B8B"/>
    <w:rsid w:val="003C4D37"/>
    <w:rsid w:val="003C4F11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050"/>
    <w:rsid w:val="003C7185"/>
    <w:rsid w:val="003C7194"/>
    <w:rsid w:val="003C7753"/>
    <w:rsid w:val="003C77F0"/>
    <w:rsid w:val="003C7927"/>
    <w:rsid w:val="003C7DB2"/>
    <w:rsid w:val="003D06E4"/>
    <w:rsid w:val="003D08E2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1FEF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545"/>
    <w:rsid w:val="003D4AC7"/>
    <w:rsid w:val="003D4F62"/>
    <w:rsid w:val="003D54AB"/>
    <w:rsid w:val="003D551D"/>
    <w:rsid w:val="003D58BD"/>
    <w:rsid w:val="003D5AB7"/>
    <w:rsid w:val="003D5EED"/>
    <w:rsid w:val="003D663A"/>
    <w:rsid w:val="003D6921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07C"/>
    <w:rsid w:val="003E2135"/>
    <w:rsid w:val="003E230F"/>
    <w:rsid w:val="003E24CD"/>
    <w:rsid w:val="003E24E0"/>
    <w:rsid w:val="003E24EC"/>
    <w:rsid w:val="003E2702"/>
    <w:rsid w:val="003E29E7"/>
    <w:rsid w:val="003E2DB4"/>
    <w:rsid w:val="003E32CA"/>
    <w:rsid w:val="003E343D"/>
    <w:rsid w:val="003E3524"/>
    <w:rsid w:val="003E38DB"/>
    <w:rsid w:val="003E3927"/>
    <w:rsid w:val="003E3A86"/>
    <w:rsid w:val="003E3C64"/>
    <w:rsid w:val="003E3F0D"/>
    <w:rsid w:val="003E4142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2AD"/>
    <w:rsid w:val="003F13B4"/>
    <w:rsid w:val="003F1476"/>
    <w:rsid w:val="003F1A0E"/>
    <w:rsid w:val="003F1A2E"/>
    <w:rsid w:val="003F1C70"/>
    <w:rsid w:val="003F1EE7"/>
    <w:rsid w:val="003F210B"/>
    <w:rsid w:val="003F2229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99C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6D"/>
    <w:rsid w:val="003F7E7E"/>
    <w:rsid w:val="003F7F61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68"/>
    <w:rsid w:val="00404FA6"/>
    <w:rsid w:val="0040519D"/>
    <w:rsid w:val="00405251"/>
    <w:rsid w:val="00405400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AA"/>
    <w:rsid w:val="00407DB6"/>
    <w:rsid w:val="00407EF5"/>
    <w:rsid w:val="00407F77"/>
    <w:rsid w:val="004105DB"/>
    <w:rsid w:val="00410735"/>
    <w:rsid w:val="00410D5E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27"/>
    <w:rsid w:val="00412905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408"/>
    <w:rsid w:val="0041754E"/>
    <w:rsid w:val="00417625"/>
    <w:rsid w:val="0041762F"/>
    <w:rsid w:val="00417816"/>
    <w:rsid w:val="004179DF"/>
    <w:rsid w:val="00417A99"/>
    <w:rsid w:val="0042033B"/>
    <w:rsid w:val="00420506"/>
    <w:rsid w:val="0042056A"/>
    <w:rsid w:val="00420702"/>
    <w:rsid w:val="0042078F"/>
    <w:rsid w:val="00420863"/>
    <w:rsid w:val="00420E4A"/>
    <w:rsid w:val="0042110B"/>
    <w:rsid w:val="004212CC"/>
    <w:rsid w:val="00421357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328"/>
    <w:rsid w:val="0042453D"/>
    <w:rsid w:val="00424922"/>
    <w:rsid w:val="00424A70"/>
    <w:rsid w:val="00424A83"/>
    <w:rsid w:val="00424CB3"/>
    <w:rsid w:val="00425203"/>
    <w:rsid w:val="0042520F"/>
    <w:rsid w:val="004252BB"/>
    <w:rsid w:val="0042538A"/>
    <w:rsid w:val="004255E7"/>
    <w:rsid w:val="0042582A"/>
    <w:rsid w:val="00425B32"/>
    <w:rsid w:val="00426433"/>
    <w:rsid w:val="00426755"/>
    <w:rsid w:val="00426AE9"/>
    <w:rsid w:val="00426EF4"/>
    <w:rsid w:val="0042751E"/>
    <w:rsid w:val="0042786E"/>
    <w:rsid w:val="0043004F"/>
    <w:rsid w:val="00430098"/>
    <w:rsid w:val="00430105"/>
    <w:rsid w:val="00430512"/>
    <w:rsid w:val="0043063A"/>
    <w:rsid w:val="00430985"/>
    <w:rsid w:val="00430A07"/>
    <w:rsid w:val="00430DE5"/>
    <w:rsid w:val="00430EA6"/>
    <w:rsid w:val="00431434"/>
    <w:rsid w:val="004317D6"/>
    <w:rsid w:val="00431BA2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592"/>
    <w:rsid w:val="004336FF"/>
    <w:rsid w:val="00433A43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811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2840"/>
    <w:rsid w:val="00453171"/>
    <w:rsid w:val="004533AF"/>
    <w:rsid w:val="00453602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4BD"/>
    <w:rsid w:val="00455878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0D6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E48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20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13B"/>
    <w:rsid w:val="0047222C"/>
    <w:rsid w:val="0047226C"/>
    <w:rsid w:val="004722D3"/>
    <w:rsid w:val="004729B1"/>
    <w:rsid w:val="004729EB"/>
    <w:rsid w:val="00472D50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79B"/>
    <w:rsid w:val="00475F67"/>
    <w:rsid w:val="0047607A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D64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1DC"/>
    <w:rsid w:val="00482277"/>
    <w:rsid w:val="004824A7"/>
    <w:rsid w:val="004824C4"/>
    <w:rsid w:val="0048250C"/>
    <w:rsid w:val="00482593"/>
    <w:rsid w:val="00482605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A10"/>
    <w:rsid w:val="00486E77"/>
    <w:rsid w:val="004870B5"/>
    <w:rsid w:val="004874DD"/>
    <w:rsid w:val="004874E9"/>
    <w:rsid w:val="00487784"/>
    <w:rsid w:val="004877B9"/>
    <w:rsid w:val="00487896"/>
    <w:rsid w:val="004879A7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3FF3"/>
    <w:rsid w:val="0049437F"/>
    <w:rsid w:val="004943A4"/>
    <w:rsid w:val="00494B3C"/>
    <w:rsid w:val="00494F12"/>
    <w:rsid w:val="004950F8"/>
    <w:rsid w:val="0049522B"/>
    <w:rsid w:val="004955E5"/>
    <w:rsid w:val="00495637"/>
    <w:rsid w:val="00495667"/>
    <w:rsid w:val="004957AF"/>
    <w:rsid w:val="00495991"/>
    <w:rsid w:val="00495B1C"/>
    <w:rsid w:val="00495D88"/>
    <w:rsid w:val="00495E6C"/>
    <w:rsid w:val="004963C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0B"/>
    <w:rsid w:val="004A0623"/>
    <w:rsid w:val="004A0ADB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4D6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6F67"/>
    <w:rsid w:val="004A74B6"/>
    <w:rsid w:val="004A7B1E"/>
    <w:rsid w:val="004A7C67"/>
    <w:rsid w:val="004A7C74"/>
    <w:rsid w:val="004B01DE"/>
    <w:rsid w:val="004B0712"/>
    <w:rsid w:val="004B0836"/>
    <w:rsid w:val="004B088E"/>
    <w:rsid w:val="004B09CF"/>
    <w:rsid w:val="004B0A37"/>
    <w:rsid w:val="004B0C21"/>
    <w:rsid w:val="004B0C67"/>
    <w:rsid w:val="004B1829"/>
    <w:rsid w:val="004B1CA9"/>
    <w:rsid w:val="004B1F23"/>
    <w:rsid w:val="004B23C3"/>
    <w:rsid w:val="004B2526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CF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5C3"/>
    <w:rsid w:val="004B7675"/>
    <w:rsid w:val="004B7689"/>
    <w:rsid w:val="004B773D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946"/>
    <w:rsid w:val="004C1A8E"/>
    <w:rsid w:val="004C1D78"/>
    <w:rsid w:val="004C226E"/>
    <w:rsid w:val="004C25D3"/>
    <w:rsid w:val="004C27F8"/>
    <w:rsid w:val="004C2A4F"/>
    <w:rsid w:val="004C2BA9"/>
    <w:rsid w:val="004C2C08"/>
    <w:rsid w:val="004C2DF2"/>
    <w:rsid w:val="004C2FC5"/>
    <w:rsid w:val="004C321F"/>
    <w:rsid w:val="004C325A"/>
    <w:rsid w:val="004C352A"/>
    <w:rsid w:val="004C3617"/>
    <w:rsid w:val="004C3A62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AAE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936"/>
    <w:rsid w:val="004D0BB9"/>
    <w:rsid w:val="004D1277"/>
    <w:rsid w:val="004D1286"/>
    <w:rsid w:val="004D12B1"/>
    <w:rsid w:val="004D1352"/>
    <w:rsid w:val="004D146C"/>
    <w:rsid w:val="004D174D"/>
    <w:rsid w:val="004D1955"/>
    <w:rsid w:val="004D1990"/>
    <w:rsid w:val="004D1B4E"/>
    <w:rsid w:val="004D1CCF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51"/>
    <w:rsid w:val="004D40A3"/>
    <w:rsid w:val="004D41E7"/>
    <w:rsid w:val="004D44B6"/>
    <w:rsid w:val="004D44F3"/>
    <w:rsid w:val="004D4691"/>
    <w:rsid w:val="004D47B3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9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028"/>
    <w:rsid w:val="004E044B"/>
    <w:rsid w:val="004E0842"/>
    <w:rsid w:val="004E0A29"/>
    <w:rsid w:val="004E0A99"/>
    <w:rsid w:val="004E0C7A"/>
    <w:rsid w:val="004E1275"/>
    <w:rsid w:val="004E15FB"/>
    <w:rsid w:val="004E1957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E3E"/>
    <w:rsid w:val="004E2F05"/>
    <w:rsid w:val="004E302F"/>
    <w:rsid w:val="004E327B"/>
    <w:rsid w:val="004E32B5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BBF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2E2"/>
    <w:rsid w:val="004F34D1"/>
    <w:rsid w:val="004F37F0"/>
    <w:rsid w:val="004F3925"/>
    <w:rsid w:val="004F3AD9"/>
    <w:rsid w:val="004F3C66"/>
    <w:rsid w:val="004F3ECF"/>
    <w:rsid w:val="004F40FA"/>
    <w:rsid w:val="004F419D"/>
    <w:rsid w:val="004F4207"/>
    <w:rsid w:val="004F4343"/>
    <w:rsid w:val="004F45DE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A87"/>
    <w:rsid w:val="00504C95"/>
    <w:rsid w:val="00504CFE"/>
    <w:rsid w:val="00504F08"/>
    <w:rsid w:val="00505292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7D0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12B"/>
    <w:rsid w:val="005141FC"/>
    <w:rsid w:val="00514344"/>
    <w:rsid w:val="005144FA"/>
    <w:rsid w:val="00514642"/>
    <w:rsid w:val="005146DA"/>
    <w:rsid w:val="00514866"/>
    <w:rsid w:val="00514B92"/>
    <w:rsid w:val="00514BBB"/>
    <w:rsid w:val="00514F45"/>
    <w:rsid w:val="0051500D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850"/>
    <w:rsid w:val="005179EC"/>
    <w:rsid w:val="00517A6F"/>
    <w:rsid w:val="00517AAA"/>
    <w:rsid w:val="00517AE9"/>
    <w:rsid w:val="00517D0B"/>
    <w:rsid w:val="00517E69"/>
    <w:rsid w:val="00520766"/>
    <w:rsid w:val="00520A7E"/>
    <w:rsid w:val="00520E56"/>
    <w:rsid w:val="00520E7A"/>
    <w:rsid w:val="00520FEC"/>
    <w:rsid w:val="005210FE"/>
    <w:rsid w:val="00521335"/>
    <w:rsid w:val="005217AE"/>
    <w:rsid w:val="00521877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041"/>
    <w:rsid w:val="00530188"/>
    <w:rsid w:val="005302B6"/>
    <w:rsid w:val="005308FD"/>
    <w:rsid w:val="00531295"/>
    <w:rsid w:val="005314C5"/>
    <w:rsid w:val="005318BE"/>
    <w:rsid w:val="0053198E"/>
    <w:rsid w:val="00531B5A"/>
    <w:rsid w:val="00532118"/>
    <w:rsid w:val="005324CE"/>
    <w:rsid w:val="0053251C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09B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B8C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9B1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B06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724"/>
    <w:rsid w:val="0055377E"/>
    <w:rsid w:val="00553816"/>
    <w:rsid w:val="00553AA4"/>
    <w:rsid w:val="00553AE1"/>
    <w:rsid w:val="00553BBD"/>
    <w:rsid w:val="005540AB"/>
    <w:rsid w:val="005541F1"/>
    <w:rsid w:val="00554845"/>
    <w:rsid w:val="00554B68"/>
    <w:rsid w:val="00554C5E"/>
    <w:rsid w:val="00554E8D"/>
    <w:rsid w:val="00554F48"/>
    <w:rsid w:val="0055503E"/>
    <w:rsid w:val="0055522B"/>
    <w:rsid w:val="00555615"/>
    <w:rsid w:val="00555661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095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26D"/>
    <w:rsid w:val="005653EF"/>
    <w:rsid w:val="0056569E"/>
    <w:rsid w:val="0056575E"/>
    <w:rsid w:val="00565866"/>
    <w:rsid w:val="00565DE4"/>
    <w:rsid w:val="00566058"/>
    <w:rsid w:val="0056640D"/>
    <w:rsid w:val="0056670D"/>
    <w:rsid w:val="00566C7F"/>
    <w:rsid w:val="00566CD3"/>
    <w:rsid w:val="005672A7"/>
    <w:rsid w:val="005675CA"/>
    <w:rsid w:val="00567C4D"/>
    <w:rsid w:val="00567DB7"/>
    <w:rsid w:val="00567EF7"/>
    <w:rsid w:val="005700B8"/>
    <w:rsid w:val="00570341"/>
    <w:rsid w:val="00570586"/>
    <w:rsid w:val="00570758"/>
    <w:rsid w:val="005707F6"/>
    <w:rsid w:val="00570AFD"/>
    <w:rsid w:val="00570CC1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59A"/>
    <w:rsid w:val="0057369B"/>
    <w:rsid w:val="0057370C"/>
    <w:rsid w:val="0057387C"/>
    <w:rsid w:val="00573C07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E2"/>
    <w:rsid w:val="00583FF2"/>
    <w:rsid w:val="00584021"/>
    <w:rsid w:val="00584181"/>
    <w:rsid w:val="00584497"/>
    <w:rsid w:val="00584664"/>
    <w:rsid w:val="00584B4C"/>
    <w:rsid w:val="00584C19"/>
    <w:rsid w:val="00584CE0"/>
    <w:rsid w:val="00585245"/>
    <w:rsid w:val="0058528E"/>
    <w:rsid w:val="005852B6"/>
    <w:rsid w:val="005852BD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52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198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0D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07E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930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229"/>
    <w:rsid w:val="005B2A37"/>
    <w:rsid w:val="005B2A4C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82C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54"/>
    <w:rsid w:val="005C1AD8"/>
    <w:rsid w:val="005C1E31"/>
    <w:rsid w:val="005C21D0"/>
    <w:rsid w:val="005C2731"/>
    <w:rsid w:val="005C27CC"/>
    <w:rsid w:val="005C29C3"/>
    <w:rsid w:val="005C2BB3"/>
    <w:rsid w:val="005C3084"/>
    <w:rsid w:val="005C30D3"/>
    <w:rsid w:val="005C38B8"/>
    <w:rsid w:val="005C3A7D"/>
    <w:rsid w:val="005C3C57"/>
    <w:rsid w:val="005C3FD8"/>
    <w:rsid w:val="005C3FF1"/>
    <w:rsid w:val="005C40BC"/>
    <w:rsid w:val="005C422D"/>
    <w:rsid w:val="005C457E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9E8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35"/>
    <w:rsid w:val="005D04FD"/>
    <w:rsid w:val="005D0C2B"/>
    <w:rsid w:val="005D0FD0"/>
    <w:rsid w:val="005D10AD"/>
    <w:rsid w:val="005D1853"/>
    <w:rsid w:val="005D1A0F"/>
    <w:rsid w:val="005D1A12"/>
    <w:rsid w:val="005D1D68"/>
    <w:rsid w:val="005D1EBB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80B"/>
    <w:rsid w:val="005E3956"/>
    <w:rsid w:val="005E3C68"/>
    <w:rsid w:val="005E4155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9A6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465"/>
    <w:rsid w:val="005F06F9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B54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70"/>
    <w:rsid w:val="005F79BE"/>
    <w:rsid w:val="005F7A21"/>
    <w:rsid w:val="005F7CA8"/>
    <w:rsid w:val="00600072"/>
    <w:rsid w:val="00600960"/>
    <w:rsid w:val="00600DD9"/>
    <w:rsid w:val="00600E24"/>
    <w:rsid w:val="00600EAD"/>
    <w:rsid w:val="00600EF9"/>
    <w:rsid w:val="006014D7"/>
    <w:rsid w:val="006015B5"/>
    <w:rsid w:val="00601E1F"/>
    <w:rsid w:val="00601E6A"/>
    <w:rsid w:val="00601E73"/>
    <w:rsid w:val="00601F20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6FAA"/>
    <w:rsid w:val="006070AE"/>
    <w:rsid w:val="00607638"/>
    <w:rsid w:val="006076FC"/>
    <w:rsid w:val="006102C5"/>
    <w:rsid w:val="0061043C"/>
    <w:rsid w:val="0061077C"/>
    <w:rsid w:val="00610ADE"/>
    <w:rsid w:val="00610B27"/>
    <w:rsid w:val="00610BFB"/>
    <w:rsid w:val="00610D7B"/>
    <w:rsid w:val="00610E2E"/>
    <w:rsid w:val="0061129F"/>
    <w:rsid w:val="00611DF0"/>
    <w:rsid w:val="00611E72"/>
    <w:rsid w:val="0061218E"/>
    <w:rsid w:val="006123A2"/>
    <w:rsid w:val="006123BA"/>
    <w:rsid w:val="00612469"/>
    <w:rsid w:val="0061247C"/>
    <w:rsid w:val="0061268C"/>
    <w:rsid w:val="00612AA2"/>
    <w:rsid w:val="00612E78"/>
    <w:rsid w:val="0061353B"/>
    <w:rsid w:val="00613713"/>
    <w:rsid w:val="00613E2A"/>
    <w:rsid w:val="006140BF"/>
    <w:rsid w:val="006141BA"/>
    <w:rsid w:val="00614470"/>
    <w:rsid w:val="006145D2"/>
    <w:rsid w:val="00614622"/>
    <w:rsid w:val="00614A23"/>
    <w:rsid w:val="00614B75"/>
    <w:rsid w:val="00614D51"/>
    <w:rsid w:val="00614E6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17F7B"/>
    <w:rsid w:val="0062038E"/>
    <w:rsid w:val="006205C1"/>
    <w:rsid w:val="00620753"/>
    <w:rsid w:val="00620E6F"/>
    <w:rsid w:val="00621000"/>
    <w:rsid w:val="0062101D"/>
    <w:rsid w:val="00621477"/>
    <w:rsid w:val="0062147E"/>
    <w:rsid w:val="006216C1"/>
    <w:rsid w:val="0062180E"/>
    <w:rsid w:val="006218F7"/>
    <w:rsid w:val="00621E1A"/>
    <w:rsid w:val="0062293E"/>
    <w:rsid w:val="00622EAE"/>
    <w:rsid w:val="00622FA5"/>
    <w:rsid w:val="006230DF"/>
    <w:rsid w:val="00623189"/>
    <w:rsid w:val="006231B0"/>
    <w:rsid w:val="00623373"/>
    <w:rsid w:val="00623402"/>
    <w:rsid w:val="0062340D"/>
    <w:rsid w:val="00623AE5"/>
    <w:rsid w:val="00623C0E"/>
    <w:rsid w:val="00623CB0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47C"/>
    <w:rsid w:val="00626564"/>
    <w:rsid w:val="00626661"/>
    <w:rsid w:val="0062676E"/>
    <w:rsid w:val="006267EB"/>
    <w:rsid w:val="00626CC4"/>
    <w:rsid w:val="00626ECA"/>
    <w:rsid w:val="00626F44"/>
    <w:rsid w:val="006273BD"/>
    <w:rsid w:val="00627899"/>
    <w:rsid w:val="00627960"/>
    <w:rsid w:val="00627F24"/>
    <w:rsid w:val="006300B6"/>
    <w:rsid w:val="00630389"/>
    <w:rsid w:val="0063051C"/>
    <w:rsid w:val="006307AE"/>
    <w:rsid w:val="0063088E"/>
    <w:rsid w:val="006308F9"/>
    <w:rsid w:val="00630B78"/>
    <w:rsid w:val="00630BEB"/>
    <w:rsid w:val="00630FA7"/>
    <w:rsid w:val="00631063"/>
    <w:rsid w:val="006311F7"/>
    <w:rsid w:val="006312FE"/>
    <w:rsid w:val="0063190E"/>
    <w:rsid w:val="0063191D"/>
    <w:rsid w:val="00631AE4"/>
    <w:rsid w:val="00631C9B"/>
    <w:rsid w:val="00631F6C"/>
    <w:rsid w:val="006321DD"/>
    <w:rsid w:val="0063253F"/>
    <w:rsid w:val="006326A8"/>
    <w:rsid w:val="00632AE2"/>
    <w:rsid w:val="00632C40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65A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222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94A"/>
    <w:rsid w:val="00640B19"/>
    <w:rsid w:val="00640C2E"/>
    <w:rsid w:val="00641318"/>
    <w:rsid w:val="00641591"/>
    <w:rsid w:val="006415CF"/>
    <w:rsid w:val="00641707"/>
    <w:rsid w:val="00641761"/>
    <w:rsid w:val="00641A77"/>
    <w:rsid w:val="00641AFB"/>
    <w:rsid w:val="00641C15"/>
    <w:rsid w:val="0064204D"/>
    <w:rsid w:val="00642257"/>
    <w:rsid w:val="00642525"/>
    <w:rsid w:val="00642561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3A"/>
    <w:rsid w:val="00643F6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49C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11D"/>
    <w:rsid w:val="0065455D"/>
    <w:rsid w:val="006546CC"/>
    <w:rsid w:val="006551F3"/>
    <w:rsid w:val="0065545C"/>
    <w:rsid w:val="006559C7"/>
    <w:rsid w:val="00655A7A"/>
    <w:rsid w:val="00655AAA"/>
    <w:rsid w:val="00655EF6"/>
    <w:rsid w:val="00655F13"/>
    <w:rsid w:val="00656812"/>
    <w:rsid w:val="00656D4A"/>
    <w:rsid w:val="00656D79"/>
    <w:rsid w:val="00656DFE"/>
    <w:rsid w:val="006570B0"/>
    <w:rsid w:val="0065711D"/>
    <w:rsid w:val="0065717F"/>
    <w:rsid w:val="0065719F"/>
    <w:rsid w:val="006574C9"/>
    <w:rsid w:val="0065760B"/>
    <w:rsid w:val="006577CC"/>
    <w:rsid w:val="006578E0"/>
    <w:rsid w:val="00657E1F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3A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B33"/>
    <w:rsid w:val="00665CB1"/>
    <w:rsid w:val="00665D5D"/>
    <w:rsid w:val="006660B3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9DB"/>
    <w:rsid w:val="00672A85"/>
    <w:rsid w:val="00672E64"/>
    <w:rsid w:val="00672F0E"/>
    <w:rsid w:val="00673123"/>
    <w:rsid w:val="00673193"/>
    <w:rsid w:val="006731A0"/>
    <w:rsid w:val="00673582"/>
    <w:rsid w:val="006737A5"/>
    <w:rsid w:val="00673D1A"/>
    <w:rsid w:val="00673FF1"/>
    <w:rsid w:val="0067440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963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B7"/>
    <w:rsid w:val="0068029A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F2C"/>
    <w:rsid w:val="00686273"/>
    <w:rsid w:val="006862E3"/>
    <w:rsid w:val="00686460"/>
    <w:rsid w:val="0068648A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29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C58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5B0"/>
    <w:rsid w:val="00695815"/>
    <w:rsid w:val="00695B1D"/>
    <w:rsid w:val="00695B4C"/>
    <w:rsid w:val="00695D0B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B55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9EF"/>
    <w:rsid w:val="006A2A97"/>
    <w:rsid w:val="006A2E0D"/>
    <w:rsid w:val="006A2F1A"/>
    <w:rsid w:val="006A33D1"/>
    <w:rsid w:val="006A3573"/>
    <w:rsid w:val="006A363C"/>
    <w:rsid w:val="006A392E"/>
    <w:rsid w:val="006A4696"/>
    <w:rsid w:val="006A48E3"/>
    <w:rsid w:val="006A4EB2"/>
    <w:rsid w:val="006A4FF4"/>
    <w:rsid w:val="006A507D"/>
    <w:rsid w:val="006A5467"/>
    <w:rsid w:val="006A549A"/>
    <w:rsid w:val="006A5801"/>
    <w:rsid w:val="006A5D49"/>
    <w:rsid w:val="006A64C8"/>
    <w:rsid w:val="006A64F9"/>
    <w:rsid w:val="006A698C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699"/>
    <w:rsid w:val="006B6B42"/>
    <w:rsid w:val="006B6D21"/>
    <w:rsid w:val="006B6DAA"/>
    <w:rsid w:val="006B700B"/>
    <w:rsid w:val="006B700E"/>
    <w:rsid w:val="006B7132"/>
    <w:rsid w:val="006B7163"/>
    <w:rsid w:val="006B750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60"/>
    <w:rsid w:val="006C0A93"/>
    <w:rsid w:val="006C0CAC"/>
    <w:rsid w:val="006C0FCB"/>
    <w:rsid w:val="006C18B7"/>
    <w:rsid w:val="006C19D1"/>
    <w:rsid w:val="006C1DFC"/>
    <w:rsid w:val="006C1FC3"/>
    <w:rsid w:val="006C1FF8"/>
    <w:rsid w:val="006C2541"/>
    <w:rsid w:val="006C2722"/>
    <w:rsid w:val="006C294A"/>
    <w:rsid w:val="006C29E2"/>
    <w:rsid w:val="006C2A3B"/>
    <w:rsid w:val="006C2C1C"/>
    <w:rsid w:val="006C2C82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29D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2B6"/>
    <w:rsid w:val="006C67DB"/>
    <w:rsid w:val="006C6AB8"/>
    <w:rsid w:val="006C6E72"/>
    <w:rsid w:val="006C7168"/>
    <w:rsid w:val="006C73A0"/>
    <w:rsid w:val="006C73CA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1939"/>
    <w:rsid w:val="006D1DAE"/>
    <w:rsid w:val="006D218D"/>
    <w:rsid w:val="006D243B"/>
    <w:rsid w:val="006D24D4"/>
    <w:rsid w:val="006D253A"/>
    <w:rsid w:val="006D26B6"/>
    <w:rsid w:val="006D29E7"/>
    <w:rsid w:val="006D2BFB"/>
    <w:rsid w:val="006D30EF"/>
    <w:rsid w:val="006D31D7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E1C"/>
    <w:rsid w:val="006D4032"/>
    <w:rsid w:val="006D427C"/>
    <w:rsid w:val="006D43F6"/>
    <w:rsid w:val="006D4736"/>
    <w:rsid w:val="006D4A70"/>
    <w:rsid w:val="006D4E84"/>
    <w:rsid w:val="006D51F4"/>
    <w:rsid w:val="006D5362"/>
    <w:rsid w:val="006D573B"/>
    <w:rsid w:val="006D5C57"/>
    <w:rsid w:val="006D63DD"/>
    <w:rsid w:val="006D684C"/>
    <w:rsid w:val="006D6DC1"/>
    <w:rsid w:val="006D701D"/>
    <w:rsid w:val="006D7134"/>
    <w:rsid w:val="006D765B"/>
    <w:rsid w:val="006D7740"/>
    <w:rsid w:val="006D78DD"/>
    <w:rsid w:val="006D7D98"/>
    <w:rsid w:val="006D7EAD"/>
    <w:rsid w:val="006E006D"/>
    <w:rsid w:val="006E0370"/>
    <w:rsid w:val="006E04FE"/>
    <w:rsid w:val="006E0D2C"/>
    <w:rsid w:val="006E0E9E"/>
    <w:rsid w:val="006E1350"/>
    <w:rsid w:val="006E198F"/>
    <w:rsid w:val="006E1B28"/>
    <w:rsid w:val="006E1C30"/>
    <w:rsid w:val="006E1D6C"/>
    <w:rsid w:val="006E1FFE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9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E63"/>
    <w:rsid w:val="006E6F51"/>
    <w:rsid w:val="006E706B"/>
    <w:rsid w:val="006E7139"/>
    <w:rsid w:val="006E737F"/>
    <w:rsid w:val="006E74F8"/>
    <w:rsid w:val="006E778F"/>
    <w:rsid w:val="006E7859"/>
    <w:rsid w:val="006E78B0"/>
    <w:rsid w:val="006E7D3B"/>
    <w:rsid w:val="006F0016"/>
    <w:rsid w:val="006F043E"/>
    <w:rsid w:val="006F044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0D0"/>
    <w:rsid w:val="006F31DD"/>
    <w:rsid w:val="006F3228"/>
    <w:rsid w:val="006F33B2"/>
    <w:rsid w:val="006F3747"/>
    <w:rsid w:val="006F3C26"/>
    <w:rsid w:val="006F3DD0"/>
    <w:rsid w:val="006F3F09"/>
    <w:rsid w:val="006F400A"/>
    <w:rsid w:val="006F40D0"/>
    <w:rsid w:val="006F43B5"/>
    <w:rsid w:val="006F450F"/>
    <w:rsid w:val="006F4585"/>
    <w:rsid w:val="006F4641"/>
    <w:rsid w:val="006F490C"/>
    <w:rsid w:val="006F4AA6"/>
    <w:rsid w:val="006F4BCD"/>
    <w:rsid w:val="006F4DBC"/>
    <w:rsid w:val="006F4EFC"/>
    <w:rsid w:val="006F4F21"/>
    <w:rsid w:val="006F52D8"/>
    <w:rsid w:val="006F55ED"/>
    <w:rsid w:val="006F569A"/>
    <w:rsid w:val="006F572C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6F48"/>
    <w:rsid w:val="006F700D"/>
    <w:rsid w:val="006F70CD"/>
    <w:rsid w:val="006F71E9"/>
    <w:rsid w:val="006F7259"/>
    <w:rsid w:val="006F7350"/>
    <w:rsid w:val="006F7609"/>
    <w:rsid w:val="006F7B07"/>
    <w:rsid w:val="006F7BA6"/>
    <w:rsid w:val="006F7BAE"/>
    <w:rsid w:val="006F7CD5"/>
    <w:rsid w:val="007002E6"/>
    <w:rsid w:val="007006F5"/>
    <w:rsid w:val="00700830"/>
    <w:rsid w:val="0070095B"/>
    <w:rsid w:val="00700CD6"/>
    <w:rsid w:val="00700FDF"/>
    <w:rsid w:val="0070138B"/>
    <w:rsid w:val="00701391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2EB2"/>
    <w:rsid w:val="0070332A"/>
    <w:rsid w:val="0070337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509"/>
    <w:rsid w:val="00705C39"/>
    <w:rsid w:val="00705C3E"/>
    <w:rsid w:val="00705C9E"/>
    <w:rsid w:val="00705DEA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1A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7A"/>
    <w:rsid w:val="00714694"/>
    <w:rsid w:val="00714876"/>
    <w:rsid w:val="007149D7"/>
    <w:rsid w:val="00714FE9"/>
    <w:rsid w:val="00715469"/>
    <w:rsid w:val="007157A5"/>
    <w:rsid w:val="007158A3"/>
    <w:rsid w:val="00715912"/>
    <w:rsid w:val="00715D7D"/>
    <w:rsid w:val="00715F4E"/>
    <w:rsid w:val="00716001"/>
    <w:rsid w:val="00716245"/>
    <w:rsid w:val="0071628D"/>
    <w:rsid w:val="007162EE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82"/>
    <w:rsid w:val="007217B0"/>
    <w:rsid w:val="007219C9"/>
    <w:rsid w:val="00721AB2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56C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976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54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C3E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41C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7D4"/>
    <w:rsid w:val="00742990"/>
    <w:rsid w:val="00742C4C"/>
    <w:rsid w:val="00742DB3"/>
    <w:rsid w:val="00742F94"/>
    <w:rsid w:val="00743185"/>
    <w:rsid w:val="00743328"/>
    <w:rsid w:val="00743917"/>
    <w:rsid w:val="00743BC0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6184"/>
    <w:rsid w:val="0074659C"/>
    <w:rsid w:val="0074697D"/>
    <w:rsid w:val="00746EC7"/>
    <w:rsid w:val="00746F72"/>
    <w:rsid w:val="0074732F"/>
    <w:rsid w:val="00747B09"/>
    <w:rsid w:val="00747FBF"/>
    <w:rsid w:val="00750207"/>
    <w:rsid w:val="007506FD"/>
    <w:rsid w:val="00750AB1"/>
    <w:rsid w:val="00750C3A"/>
    <w:rsid w:val="00750F02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2FB5"/>
    <w:rsid w:val="00753A1B"/>
    <w:rsid w:val="00754124"/>
    <w:rsid w:val="00754A00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7A4"/>
    <w:rsid w:val="00761904"/>
    <w:rsid w:val="00761A29"/>
    <w:rsid w:val="00762064"/>
    <w:rsid w:val="007620EB"/>
    <w:rsid w:val="0076225A"/>
    <w:rsid w:val="0076227C"/>
    <w:rsid w:val="007622DB"/>
    <w:rsid w:val="007624E9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5AC6"/>
    <w:rsid w:val="007660A7"/>
    <w:rsid w:val="007660CE"/>
    <w:rsid w:val="007661BF"/>
    <w:rsid w:val="007663F2"/>
    <w:rsid w:val="007664BC"/>
    <w:rsid w:val="00766569"/>
    <w:rsid w:val="007666BA"/>
    <w:rsid w:val="00766E67"/>
    <w:rsid w:val="00766EC6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0CF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B23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41E"/>
    <w:rsid w:val="0077753C"/>
    <w:rsid w:val="00777E61"/>
    <w:rsid w:val="00777FAC"/>
    <w:rsid w:val="007818CD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3F77"/>
    <w:rsid w:val="00784143"/>
    <w:rsid w:val="007843E3"/>
    <w:rsid w:val="007846C3"/>
    <w:rsid w:val="007846C4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87B00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0FD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9D5"/>
    <w:rsid w:val="007A09DE"/>
    <w:rsid w:val="007A0FB5"/>
    <w:rsid w:val="007A1656"/>
    <w:rsid w:val="007A1F4E"/>
    <w:rsid w:val="007A2462"/>
    <w:rsid w:val="007A27E7"/>
    <w:rsid w:val="007A2C66"/>
    <w:rsid w:val="007A2E37"/>
    <w:rsid w:val="007A323B"/>
    <w:rsid w:val="007A340B"/>
    <w:rsid w:val="007A340C"/>
    <w:rsid w:val="007A38B8"/>
    <w:rsid w:val="007A393B"/>
    <w:rsid w:val="007A3FD5"/>
    <w:rsid w:val="007A496F"/>
    <w:rsid w:val="007A4DE1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CDF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2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03C"/>
    <w:rsid w:val="007B3171"/>
    <w:rsid w:val="007B32C2"/>
    <w:rsid w:val="007B334C"/>
    <w:rsid w:val="007B376E"/>
    <w:rsid w:val="007B3ADD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0C6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8BF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631"/>
    <w:rsid w:val="007C7C26"/>
    <w:rsid w:val="007C7C55"/>
    <w:rsid w:val="007C7FB3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33"/>
    <w:rsid w:val="007D3BEE"/>
    <w:rsid w:val="007D3E4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4A9"/>
    <w:rsid w:val="007D5519"/>
    <w:rsid w:val="007D5B3F"/>
    <w:rsid w:val="007D5BFB"/>
    <w:rsid w:val="007D61CC"/>
    <w:rsid w:val="007D6904"/>
    <w:rsid w:val="007D6999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C2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CD2"/>
    <w:rsid w:val="007E3F70"/>
    <w:rsid w:val="007E4162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92F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739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DE1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C6B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7A"/>
    <w:rsid w:val="008033B1"/>
    <w:rsid w:val="008033BD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593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07C6B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081"/>
    <w:rsid w:val="008151D1"/>
    <w:rsid w:val="008152C9"/>
    <w:rsid w:val="008153F0"/>
    <w:rsid w:val="00815410"/>
    <w:rsid w:val="00815B35"/>
    <w:rsid w:val="00815F21"/>
    <w:rsid w:val="008167D2"/>
    <w:rsid w:val="0081682D"/>
    <w:rsid w:val="008169E8"/>
    <w:rsid w:val="00816A67"/>
    <w:rsid w:val="00817528"/>
    <w:rsid w:val="00817A62"/>
    <w:rsid w:val="00817A69"/>
    <w:rsid w:val="00817B14"/>
    <w:rsid w:val="00817B35"/>
    <w:rsid w:val="00817D9E"/>
    <w:rsid w:val="00817F51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1E34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68C"/>
    <w:rsid w:val="008267EF"/>
    <w:rsid w:val="00826A21"/>
    <w:rsid w:val="00826E6B"/>
    <w:rsid w:val="00827002"/>
    <w:rsid w:val="0082725A"/>
    <w:rsid w:val="008272A6"/>
    <w:rsid w:val="00827534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0DC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899"/>
    <w:rsid w:val="008349A3"/>
    <w:rsid w:val="008349F9"/>
    <w:rsid w:val="00834A74"/>
    <w:rsid w:val="00834AB2"/>
    <w:rsid w:val="00834AC0"/>
    <w:rsid w:val="00834D2C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525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24A"/>
    <w:rsid w:val="008427C9"/>
    <w:rsid w:val="00842851"/>
    <w:rsid w:val="00842D4C"/>
    <w:rsid w:val="008432F4"/>
    <w:rsid w:val="00843584"/>
    <w:rsid w:val="008435C1"/>
    <w:rsid w:val="008436E7"/>
    <w:rsid w:val="0084379E"/>
    <w:rsid w:val="0084393C"/>
    <w:rsid w:val="00843AD9"/>
    <w:rsid w:val="00843BF9"/>
    <w:rsid w:val="00844161"/>
    <w:rsid w:val="008445B9"/>
    <w:rsid w:val="008446E9"/>
    <w:rsid w:val="008447A3"/>
    <w:rsid w:val="008447A6"/>
    <w:rsid w:val="00844870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7C1"/>
    <w:rsid w:val="00847A3A"/>
    <w:rsid w:val="00847AAA"/>
    <w:rsid w:val="00847B61"/>
    <w:rsid w:val="00847D73"/>
    <w:rsid w:val="0085052F"/>
    <w:rsid w:val="008505D7"/>
    <w:rsid w:val="0085067A"/>
    <w:rsid w:val="0085070A"/>
    <w:rsid w:val="00850788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737"/>
    <w:rsid w:val="0085389B"/>
    <w:rsid w:val="00853B27"/>
    <w:rsid w:val="00853FC5"/>
    <w:rsid w:val="008548BD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57"/>
    <w:rsid w:val="00861D76"/>
    <w:rsid w:val="0086201D"/>
    <w:rsid w:val="008626FF"/>
    <w:rsid w:val="00862A18"/>
    <w:rsid w:val="00862D38"/>
    <w:rsid w:val="00862DFA"/>
    <w:rsid w:val="00862E40"/>
    <w:rsid w:val="008632C0"/>
    <w:rsid w:val="008633B3"/>
    <w:rsid w:val="008633FD"/>
    <w:rsid w:val="00863710"/>
    <w:rsid w:val="008637E8"/>
    <w:rsid w:val="00863944"/>
    <w:rsid w:val="00863AA0"/>
    <w:rsid w:val="00863C33"/>
    <w:rsid w:val="00863FFB"/>
    <w:rsid w:val="00864A12"/>
    <w:rsid w:val="00864A50"/>
    <w:rsid w:val="00864B8B"/>
    <w:rsid w:val="00864BFF"/>
    <w:rsid w:val="00865112"/>
    <w:rsid w:val="00865391"/>
    <w:rsid w:val="00865468"/>
    <w:rsid w:val="00865859"/>
    <w:rsid w:val="00865C7F"/>
    <w:rsid w:val="00865E37"/>
    <w:rsid w:val="0086615E"/>
    <w:rsid w:val="0086669D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3F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96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6DA0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C7A"/>
    <w:rsid w:val="00890E53"/>
    <w:rsid w:val="00890F39"/>
    <w:rsid w:val="00891181"/>
    <w:rsid w:val="00891718"/>
    <w:rsid w:val="00891846"/>
    <w:rsid w:val="00891857"/>
    <w:rsid w:val="00891A45"/>
    <w:rsid w:val="00891E17"/>
    <w:rsid w:val="0089228B"/>
    <w:rsid w:val="0089294A"/>
    <w:rsid w:val="00892AA4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97B49"/>
    <w:rsid w:val="00897EC5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2F0"/>
    <w:rsid w:val="008A3ADF"/>
    <w:rsid w:val="008A4577"/>
    <w:rsid w:val="008A4C71"/>
    <w:rsid w:val="008A5331"/>
    <w:rsid w:val="008A56AF"/>
    <w:rsid w:val="008A5DFA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3FC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76E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55FE"/>
    <w:rsid w:val="008B5AF2"/>
    <w:rsid w:val="008B5DBA"/>
    <w:rsid w:val="008B62FB"/>
    <w:rsid w:val="008B64A6"/>
    <w:rsid w:val="008B66C1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3D34"/>
    <w:rsid w:val="008C44DA"/>
    <w:rsid w:val="008C48B5"/>
    <w:rsid w:val="008C4D7E"/>
    <w:rsid w:val="008C4DDF"/>
    <w:rsid w:val="008C5070"/>
    <w:rsid w:val="008C5317"/>
    <w:rsid w:val="008C5331"/>
    <w:rsid w:val="008C54D9"/>
    <w:rsid w:val="008C5BDA"/>
    <w:rsid w:val="008C5BFE"/>
    <w:rsid w:val="008C5C72"/>
    <w:rsid w:val="008C5CF6"/>
    <w:rsid w:val="008C6648"/>
    <w:rsid w:val="008C6760"/>
    <w:rsid w:val="008C698C"/>
    <w:rsid w:val="008C6ADA"/>
    <w:rsid w:val="008C711E"/>
    <w:rsid w:val="008C7629"/>
    <w:rsid w:val="008C7A21"/>
    <w:rsid w:val="008C7A96"/>
    <w:rsid w:val="008D008F"/>
    <w:rsid w:val="008D05D9"/>
    <w:rsid w:val="008D0890"/>
    <w:rsid w:val="008D0B4D"/>
    <w:rsid w:val="008D0B50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989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5FD3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430"/>
    <w:rsid w:val="008E2C29"/>
    <w:rsid w:val="008E3060"/>
    <w:rsid w:val="008E312C"/>
    <w:rsid w:val="008E3533"/>
    <w:rsid w:val="008E35AB"/>
    <w:rsid w:val="008E381B"/>
    <w:rsid w:val="008E3ADF"/>
    <w:rsid w:val="008E3CCF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B77"/>
    <w:rsid w:val="008F0CEF"/>
    <w:rsid w:val="008F0F5B"/>
    <w:rsid w:val="008F1103"/>
    <w:rsid w:val="008F1109"/>
    <w:rsid w:val="008F13B3"/>
    <w:rsid w:val="008F1444"/>
    <w:rsid w:val="008F1495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4C33"/>
    <w:rsid w:val="008F4C53"/>
    <w:rsid w:val="008F510B"/>
    <w:rsid w:val="008F51BA"/>
    <w:rsid w:val="008F5299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012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4FE"/>
    <w:rsid w:val="009046D1"/>
    <w:rsid w:val="00904BD6"/>
    <w:rsid w:val="009051A9"/>
    <w:rsid w:val="0090523D"/>
    <w:rsid w:val="0090531D"/>
    <w:rsid w:val="00905341"/>
    <w:rsid w:val="0090579E"/>
    <w:rsid w:val="0090597C"/>
    <w:rsid w:val="00905DCA"/>
    <w:rsid w:val="00905E41"/>
    <w:rsid w:val="00905E63"/>
    <w:rsid w:val="00905F7D"/>
    <w:rsid w:val="00905FC3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A98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A1B"/>
    <w:rsid w:val="00911EB5"/>
    <w:rsid w:val="00911F3F"/>
    <w:rsid w:val="00912095"/>
    <w:rsid w:val="009120B8"/>
    <w:rsid w:val="00912569"/>
    <w:rsid w:val="00912AA3"/>
    <w:rsid w:val="00912B41"/>
    <w:rsid w:val="00912BBC"/>
    <w:rsid w:val="00913064"/>
    <w:rsid w:val="009136DA"/>
    <w:rsid w:val="00913C22"/>
    <w:rsid w:val="00913CD7"/>
    <w:rsid w:val="00913D2E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5F54"/>
    <w:rsid w:val="00916363"/>
    <w:rsid w:val="00916580"/>
    <w:rsid w:val="009165C8"/>
    <w:rsid w:val="009167A6"/>
    <w:rsid w:val="009168D9"/>
    <w:rsid w:val="009170B8"/>
    <w:rsid w:val="0091743F"/>
    <w:rsid w:val="0091784A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098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00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764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27F4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1DC0"/>
    <w:rsid w:val="0093230B"/>
    <w:rsid w:val="00932638"/>
    <w:rsid w:val="00932822"/>
    <w:rsid w:val="00932873"/>
    <w:rsid w:val="00932A6B"/>
    <w:rsid w:val="00932C6B"/>
    <w:rsid w:val="00932CD1"/>
    <w:rsid w:val="00933296"/>
    <w:rsid w:val="009333B3"/>
    <w:rsid w:val="00933520"/>
    <w:rsid w:val="00933542"/>
    <w:rsid w:val="00933985"/>
    <w:rsid w:val="009339EC"/>
    <w:rsid w:val="00933B2F"/>
    <w:rsid w:val="00933B6C"/>
    <w:rsid w:val="00933E6A"/>
    <w:rsid w:val="00934019"/>
    <w:rsid w:val="009340B4"/>
    <w:rsid w:val="00934194"/>
    <w:rsid w:val="0093442B"/>
    <w:rsid w:val="00934575"/>
    <w:rsid w:val="009349B1"/>
    <w:rsid w:val="00934A82"/>
    <w:rsid w:val="00934C4D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01F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03E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B40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08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EE7"/>
    <w:rsid w:val="00960FD8"/>
    <w:rsid w:val="009616BF"/>
    <w:rsid w:val="009616C3"/>
    <w:rsid w:val="009616E5"/>
    <w:rsid w:val="009616F0"/>
    <w:rsid w:val="009618DC"/>
    <w:rsid w:val="0096199C"/>
    <w:rsid w:val="0096229A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B83"/>
    <w:rsid w:val="00965DC9"/>
    <w:rsid w:val="0096643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697"/>
    <w:rsid w:val="00973CE5"/>
    <w:rsid w:val="00974058"/>
    <w:rsid w:val="00974337"/>
    <w:rsid w:val="00974466"/>
    <w:rsid w:val="00974ABA"/>
    <w:rsid w:val="00974B18"/>
    <w:rsid w:val="00974B5A"/>
    <w:rsid w:val="00975224"/>
    <w:rsid w:val="009752B4"/>
    <w:rsid w:val="00975757"/>
    <w:rsid w:val="00975883"/>
    <w:rsid w:val="00975DCE"/>
    <w:rsid w:val="00975FB6"/>
    <w:rsid w:val="00976066"/>
    <w:rsid w:val="00976080"/>
    <w:rsid w:val="0097619F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483"/>
    <w:rsid w:val="009818F6"/>
    <w:rsid w:val="00981919"/>
    <w:rsid w:val="00981E6F"/>
    <w:rsid w:val="009820A3"/>
    <w:rsid w:val="0098211B"/>
    <w:rsid w:val="009828C1"/>
    <w:rsid w:val="009828ED"/>
    <w:rsid w:val="00982A53"/>
    <w:rsid w:val="00982A59"/>
    <w:rsid w:val="00982B6C"/>
    <w:rsid w:val="00982E02"/>
    <w:rsid w:val="00982FB0"/>
    <w:rsid w:val="00983066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9B"/>
    <w:rsid w:val="00985FC3"/>
    <w:rsid w:val="00986463"/>
    <w:rsid w:val="0098654C"/>
    <w:rsid w:val="00986D9B"/>
    <w:rsid w:val="00986F77"/>
    <w:rsid w:val="00986FE0"/>
    <w:rsid w:val="0098716E"/>
    <w:rsid w:val="009872F9"/>
    <w:rsid w:val="00987625"/>
    <w:rsid w:val="00987806"/>
    <w:rsid w:val="00987C11"/>
    <w:rsid w:val="00987DC6"/>
    <w:rsid w:val="00987EE2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6E"/>
    <w:rsid w:val="009924FC"/>
    <w:rsid w:val="00992913"/>
    <w:rsid w:val="00992959"/>
    <w:rsid w:val="00992B23"/>
    <w:rsid w:val="00992D24"/>
    <w:rsid w:val="00992E8E"/>
    <w:rsid w:val="00992FAB"/>
    <w:rsid w:val="0099311A"/>
    <w:rsid w:val="009934F0"/>
    <w:rsid w:val="009939BA"/>
    <w:rsid w:val="00993AB5"/>
    <w:rsid w:val="00994E33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99D"/>
    <w:rsid w:val="00997A3A"/>
    <w:rsid w:val="00997F3B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B8A"/>
    <w:rsid w:val="009A1CA4"/>
    <w:rsid w:val="009A1D86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6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057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68"/>
    <w:rsid w:val="009B19BD"/>
    <w:rsid w:val="009B1BCE"/>
    <w:rsid w:val="009B204C"/>
    <w:rsid w:val="009B25AB"/>
    <w:rsid w:val="009B2757"/>
    <w:rsid w:val="009B2851"/>
    <w:rsid w:val="009B2982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BE0"/>
    <w:rsid w:val="009B5D1A"/>
    <w:rsid w:val="009B6007"/>
    <w:rsid w:val="009B628F"/>
    <w:rsid w:val="009B6292"/>
    <w:rsid w:val="009B64EF"/>
    <w:rsid w:val="009B6573"/>
    <w:rsid w:val="009B660A"/>
    <w:rsid w:val="009B666E"/>
    <w:rsid w:val="009B68A4"/>
    <w:rsid w:val="009B6EEE"/>
    <w:rsid w:val="009B7169"/>
    <w:rsid w:val="009B729F"/>
    <w:rsid w:val="009B72D2"/>
    <w:rsid w:val="009B73DC"/>
    <w:rsid w:val="009B73E9"/>
    <w:rsid w:val="009B76A6"/>
    <w:rsid w:val="009B7794"/>
    <w:rsid w:val="009B7B95"/>
    <w:rsid w:val="009B7D43"/>
    <w:rsid w:val="009C00C0"/>
    <w:rsid w:val="009C00D9"/>
    <w:rsid w:val="009C00E6"/>
    <w:rsid w:val="009C02C1"/>
    <w:rsid w:val="009C04FC"/>
    <w:rsid w:val="009C0981"/>
    <w:rsid w:val="009C09BC"/>
    <w:rsid w:val="009C0D61"/>
    <w:rsid w:val="009C1668"/>
    <w:rsid w:val="009C1886"/>
    <w:rsid w:val="009C1C2C"/>
    <w:rsid w:val="009C1FE0"/>
    <w:rsid w:val="009C24E5"/>
    <w:rsid w:val="009C2720"/>
    <w:rsid w:val="009C2D78"/>
    <w:rsid w:val="009C300E"/>
    <w:rsid w:val="009C31BA"/>
    <w:rsid w:val="009C31C0"/>
    <w:rsid w:val="009C3846"/>
    <w:rsid w:val="009C3935"/>
    <w:rsid w:val="009C4176"/>
    <w:rsid w:val="009C4C9C"/>
    <w:rsid w:val="009C4CC8"/>
    <w:rsid w:val="009C4CFD"/>
    <w:rsid w:val="009C52A5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922"/>
    <w:rsid w:val="009D1AB9"/>
    <w:rsid w:val="009D2325"/>
    <w:rsid w:val="009D26D8"/>
    <w:rsid w:val="009D27D6"/>
    <w:rsid w:val="009D2D1C"/>
    <w:rsid w:val="009D2FBA"/>
    <w:rsid w:val="009D3043"/>
    <w:rsid w:val="009D3145"/>
    <w:rsid w:val="009D3231"/>
    <w:rsid w:val="009D33C7"/>
    <w:rsid w:val="009D3489"/>
    <w:rsid w:val="009D3885"/>
    <w:rsid w:val="009D3E19"/>
    <w:rsid w:val="009D4216"/>
    <w:rsid w:val="009D4340"/>
    <w:rsid w:val="009D44C8"/>
    <w:rsid w:val="009D45CA"/>
    <w:rsid w:val="009D4D4B"/>
    <w:rsid w:val="009D4FE2"/>
    <w:rsid w:val="009D5378"/>
    <w:rsid w:val="009D5AEE"/>
    <w:rsid w:val="009D5BBA"/>
    <w:rsid w:val="009D5C7E"/>
    <w:rsid w:val="009D5DA2"/>
    <w:rsid w:val="009D5DBC"/>
    <w:rsid w:val="009D6183"/>
    <w:rsid w:val="009D62E0"/>
    <w:rsid w:val="009D62E8"/>
    <w:rsid w:val="009D6480"/>
    <w:rsid w:val="009D64EA"/>
    <w:rsid w:val="009D6697"/>
    <w:rsid w:val="009D6CCC"/>
    <w:rsid w:val="009D6D79"/>
    <w:rsid w:val="009D7624"/>
    <w:rsid w:val="009D7654"/>
    <w:rsid w:val="009D77A4"/>
    <w:rsid w:val="009D797F"/>
    <w:rsid w:val="009D7B16"/>
    <w:rsid w:val="009E02D9"/>
    <w:rsid w:val="009E0420"/>
    <w:rsid w:val="009E04E2"/>
    <w:rsid w:val="009E0656"/>
    <w:rsid w:val="009E0980"/>
    <w:rsid w:val="009E09BD"/>
    <w:rsid w:val="009E0B89"/>
    <w:rsid w:val="009E0FAF"/>
    <w:rsid w:val="009E10D7"/>
    <w:rsid w:val="009E11F1"/>
    <w:rsid w:val="009E14D0"/>
    <w:rsid w:val="009E1A7C"/>
    <w:rsid w:val="009E25E7"/>
    <w:rsid w:val="009E2679"/>
    <w:rsid w:val="009E274F"/>
    <w:rsid w:val="009E27F4"/>
    <w:rsid w:val="009E2B6D"/>
    <w:rsid w:val="009E2CB1"/>
    <w:rsid w:val="009E2ED4"/>
    <w:rsid w:val="009E305B"/>
    <w:rsid w:val="009E3797"/>
    <w:rsid w:val="009E3AAD"/>
    <w:rsid w:val="009E3D8E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C7"/>
    <w:rsid w:val="009E55FB"/>
    <w:rsid w:val="009E5D98"/>
    <w:rsid w:val="009E5EAC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268"/>
    <w:rsid w:val="009F3311"/>
    <w:rsid w:val="009F35C2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32F"/>
    <w:rsid w:val="009F55FC"/>
    <w:rsid w:val="009F570C"/>
    <w:rsid w:val="009F5998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69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04E"/>
    <w:rsid w:val="00A05510"/>
    <w:rsid w:val="00A05543"/>
    <w:rsid w:val="00A055BF"/>
    <w:rsid w:val="00A05CA3"/>
    <w:rsid w:val="00A05E47"/>
    <w:rsid w:val="00A060CE"/>
    <w:rsid w:val="00A066C6"/>
    <w:rsid w:val="00A06D5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1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18C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010"/>
    <w:rsid w:val="00A243AD"/>
    <w:rsid w:val="00A24559"/>
    <w:rsid w:val="00A24673"/>
    <w:rsid w:val="00A248FC"/>
    <w:rsid w:val="00A24EF0"/>
    <w:rsid w:val="00A24EF6"/>
    <w:rsid w:val="00A2501C"/>
    <w:rsid w:val="00A253D9"/>
    <w:rsid w:val="00A25AE9"/>
    <w:rsid w:val="00A25F2A"/>
    <w:rsid w:val="00A2621E"/>
    <w:rsid w:val="00A26876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70C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5E7D"/>
    <w:rsid w:val="00A361DD"/>
    <w:rsid w:val="00A3647C"/>
    <w:rsid w:val="00A36564"/>
    <w:rsid w:val="00A36601"/>
    <w:rsid w:val="00A3665D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88E"/>
    <w:rsid w:val="00A429AA"/>
    <w:rsid w:val="00A42AF1"/>
    <w:rsid w:val="00A42F6C"/>
    <w:rsid w:val="00A430C6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6C8"/>
    <w:rsid w:val="00A46C7D"/>
    <w:rsid w:val="00A46CA0"/>
    <w:rsid w:val="00A4718F"/>
    <w:rsid w:val="00A471D7"/>
    <w:rsid w:val="00A47366"/>
    <w:rsid w:val="00A4745D"/>
    <w:rsid w:val="00A478D7"/>
    <w:rsid w:val="00A47A63"/>
    <w:rsid w:val="00A47D38"/>
    <w:rsid w:val="00A47ED6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42"/>
    <w:rsid w:val="00A51D95"/>
    <w:rsid w:val="00A51F3F"/>
    <w:rsid w:val="00A520E1"/>
    <w:rsid w:val="00A52365"/>
    <w:rsid w:val="00A52586"/>
    <w:rsid w:val="00A52710"/>
    <w:rsid w:val="00A52AB5"/>
    <w:rsid w:val="00A52DD9"/>
    <w:rsid w:val="00A53BA6"/>
    <w:rsid w:val="00A5416F"/>
    <w:rsid w:val="00A5441C"/>
    <w:rsid w:val="00A54576"/>
    <w:rsid w:val="00A545ED"/>
    <w:rsid w:val="00A54969"/>
    <w:rsid w:val="00A54B20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600BB"/>
    <w:rsid w:val="00A60799"/>
    <w:rsid w:val="00A60974"/>
    <w:rsid w:val="00A60A40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C04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5B6F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390"/>
    <w:rsid w:val="00A728D6"/>
    <w:rsid w:val="00A72AB0"/>
    <w:rsid w:val="00A72C2F"/>
    <w:rsid w:val="00A72C7E"/>
    <w:rsid w:val="00A72E11"/>
    <w:rsid w:val="00A730E2"/>
    <w:rsid w:val="00A7368A"/>
    <w:rsid w:val="00A7399B"/>
    <w:rsid w:val="00A73B21"/>
    <w:rsid w:val="00A73B63"/>
    <w:rsid w:val="00A73C80"/>
    <w:rsid w:val="00A73CC6"/>
    <w:rsid w:val="00A744A5"/>
    <w:rsid w:val="00A745F2"/>
    <w:rsid w:val="00A748EA"/>
    <w:rsid w:val="00A74B8F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9DD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81"/>
    <w:rsid w:val="00A87EE2"/>
    <w:rsid w:val="00A87F69"/>
    <w:rsid w:val="00A90103"/>
    <w:rsid w:val="00A903C8"/>
    <w:rsid w:val="00A9055E"/>
    <w:rsid w:val="00A90663"/>
    <w:rsid w:val="00A909C6"/>
    <w:rsid w:val="00A90A49"/>
    <w:rsid w:val="00A90AA0"/>
    <w:rsid w:val="00A90B3E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96"/>
    <w:rsid w:val="00A939D0"/>
    <w:rsid w:val="00A93A21"/>
    <w:rsid w:val="00A93AA6"/>
    <w:rsid w:val="00A93BD1"/>
    <w:rsid w:val="00A93C2F"/>
    <w:rsid w:val="00A93EAF"/>
    <w:rsid w:val="00A94050"/>
    <w:rsid w:val="00A94479"/>
    <w:rsid w:val="00A94DCC"/>
    <w:rsid w:val="00A94DD5"/>
    <w:rsid w:val="00A952EA"/>
    <w:rsid w:val="00A958A5"/>
    <w:rsid w:val="00A95A00"/>
    <w:rsid w:val="00A95BA6"/>
    <w:rsid w:val="00A95BAA"/>
    <w:rsid w:val="00A95CB4"/>
    <w:rsid w:val="00A95CF9"/>
    <w:rsid w:val="00A95E3D"/>
    <w:rsid w:val="00A96561"/>
    <w:rsid w:val="00A965DC"/>
    <w:rsid w:val="00A9673B"/>
    <w:rsid w:val="00A968D8"/>
    <w:rsid w:val="00A96C2F"/>
    <w:rsid w:val="00A96E35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7F3"/>
    <w:rsid w:val="00AA081E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2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C7F"/>
    <w:rsid w:val="00AA5DA4"/>
    <w:rsid w:val="00AA5DF8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924"/>
    <w:rsid w:val="00AA7A91"/>
    <w:rsid w:val="00AA7B1E"/>
    <w:rsid w:val="00AB021E"/>
    <w:rsid w:val="00AB0757"/>
    <w:rsid w:val="00AB0F6D"/>
    <w:rsid w:val="00AB1090"/>
    <w:rsid w:val="00AB1454"/>
    <w:rsid w:val="00AB159A"/>
    <w:rsid w:val="00AB1697"/>
    <w:rsid w:val="00AB17CD"/>
    <w:rsid w:val="00AB19DD"/>
    <w:rsid w:val="00AB1BF2"/>
    <w:rsid w:val="00AB1C37"/>
    <w:rsid w:val="00AB1E02"/>
    <w:rsid w:val="00AB1E3C"/>
    <w:rsid w:val="00AB1E71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75B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1D7"/>
    <w:rsid w:val="00AC06FE"/>
    <w:rsid w:val="00AC0A8C"/>
    <w:rsid w:val="00AC1045"/>
    <w:rsid w:val="00AC12F6"/>
    <w:rsid w:val="00AC17A4"/>
    <w:rsid w:val="00AC17F3"/>
    <w:rsid w:val="00AC1807"/>
    <w:rsid w:val="00AC1A31"/>
    <w:rsid w:val="00AC1B97"/>
    <w:rsid w:val="00AC1D9E"/>
    <w:rsid w:val="00AC209A"/>
    <w:rsid w:val="00AC21D1"/>
    <w:rsid w:val="00AC2295"/>
    <w:rsid w:val="00AC229F"/>
    <w:rsid w:val="00AC22B7"/>
    <w:rsid w:val="00AC2ADB"/>
    <w:rsid w:val="00AC2C4F"/>
    <w:rsid w:val="00AC3292"/>
    <w:rsid w:val="00AC36A6"/>
    <w:rsid w:val="00AC3A32"/>
    <w:rsid w:val="00AC3A69"/>
    <w:rsid w:val="00AC3B67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C7E25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5CA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29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220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7B6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D5"/>
    <w:rsid w:val="00AE6D3E"/>
    <w:rsid w:val="00AE6F9E"/>
    <w:rsid w:val="00AE6FDA"/>
    <w:rsid w:val="00AE72F2"/>
    <w:rsid w:val="00AE73F2"/>
    <w:rsid w:val="00AE7480"/>
    <w:rsid w:val="00AE7535"/>
    <w:rsid w:val="00AE7DB5"/>
    <w:rsid w:val="00AF07C9"/>
    <w:rsid w:val="00AF0B03"/>
    <w:rsid w:val="00AF0E6D"/>
    <w:rsid w:val="00AF0E8C"/>
    <w:rsid w:val="00AF16CC"/>
    <w:rsid w:val="00AF1892"/>
    <w:rsid w:val="00AF1DF8"/>
    <w:rsid w:val="00AF2127"/>
    <w:rsid w:val="00AF21D6"/>
    <w:rsid w:val="00AF2502"/>
    <w:rsid w:val="00AF2A89"/>
    <w:rsid w:val="00AF302E"/>
    <w:rsid w:val="00AF3175"/>
    <w:rsid w:val="00AF3404"/>
    <w:rsid w:val="00AF3560"/>
    <w:rsid w:val="00AF360D"/>
    <w:rsid w:val="00AF36FF"/>
    <w:rsid w:val="00AF37CB"/>
    <w:rsid w:val="00AF3ECA"/>
    <w:rsid w:val="00AF4355"/>
    <w:rsid w:val="00AF44CE"/>
    <w:rsid w:val="00AF46A5"/>
    <w:rsid w:val="00AF48FC"/>
    <w:rsid w:val="00AF4A65"/>
    <w:rsid w:val="00AF4BB1"/>
    <w:rsid w:val="00AF4EB8"/>
    <w:rsid w:val="00AF56DB"/>
    <w:rsid w:val="00AF5A82"/>
    <w:rsid w:val="00AF5FEB"/>
    <w:rsid w:val="00AF64A2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965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350"/>
    <w:rsid w:val="00B05462"/>
    <w:rsid w:val="00B054F4"/>
    <w:rsid w:val="00B05B4A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9CA"/>
    <w:rsid w:val="00B06A94"/>
    <w:rsid w:val="00B06B40"/>
    <w:rsid w:val="00B06CB5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6AF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45E"/>
    <w:rsid w:val="00B216CF"/>
    <w:rsid w:val="00B2195C"/>
    <w:rsid w:val="00B21A64"/>
    <w:rsid w:val="00B21B28"/>
    <w:rsid w:val="00B21D56"/>
    <w:rsid w:val="00B22598"/>
    <w:rsid w:val="00B226DA"/>
    <w:rsid w:val="00B22933"/>
    <w:rsid w:val="00B22E82"/>
    <w:rsid w:val="00B22EA0"/>
    <w:rsid w:val="00B22FC5"/>
    <w:rsid w:val="00B23059"/>
    <w:rsid w:val="00B23392"/>
    <w:rsid w:val="00B234B3"/>
    <w:rsid w:val="00B235F9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8AA"/>
    <w:rsid w:val="00B25934"/>
    <w:rsid w:val="00B25B31"/>
    <w:rsid w:val="00B25B4B"/>
    <w:rsid w:val="00B25C09"/>
    <w:rsid w:val="00B25D53"/>
    <w:rsid w:val="00B25F49"/>
    <w:rsid w:val="00B26025"/>
    <w:rsid w:val="00B263BF"/>
    <w:rsid w:val="00B26914"/>
    <w:rsid w:val="00B26E38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424"/>
    <w:rsid w:val="00B35B97"/>
    <w:rsid w:val="00B35BE7"/>
    <w:rsid w:val="00B35C4C"/>
    <w:rsid w:val="00B35ECE"/>
    <w:rsid w:val="00B35F46"/>
    <w:rsid w:val="00B360DF"/>
    <w:rsid w:val="00B3623B"/>
    <w:rsid w:val="00B363F9"/>
    <w:rsid w:val="00B363FB"/>
    <w:rsid w:val="00B36643"/>
    <w:rsid w:val="00B36669"/>
    <w:rsid w:val="00B36672"/>
    <w:rsid w:val="00B3684C"/>
    <w:rsid w:val="00B368BC"/>
    <w:rsid w:val="00B368E9"/>
    <w:rsid w:val="00B36A0E"/>
    <w:rsid w:val="00B36AB7"/>
    <w:rsid w:val="00B36AC6"/>
    <w:rsid w:val="00B36C0A"/>
    <w:rsid w:val="00B37019"/>
    <w:rsid w:val="00B371C9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0EC2"/>
    <w:rsid w:val="00B41419"/>
    <w:rsid w:val="00B41823"/>
    <w:rsid w:val="00B41CE9"/>
    <w:rsid w:val="00B41D04"/>
    <w:rsid w:val="00B42207"/>
    <w:rsid w:val="00B424C0"/>
    <w:rsid w:val="00B42A99"/>
    <w:rsid w:val="00B42D9D"/>
    <w:rsid w:val="00B42EF7"/>
    <w:rsid w:val="00B42F27"/>
    <w:rsid w:val="00B42FA2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055"/>
    <w:rsid w:val="00B4614C"/>
    <w:rsid w:val="00B462B5"/>
    <w:rsid w:val="00B46BB9"/>
    <w:rsid w:val="00B46CA5"/>
    <w:rsid w:val="00B47099"/>
    <w:rsid w:val="00B474C8"/>
    <w:rsid w:val="00B474E6"/>
    <w:rsid w:val="00B47751"/>
    <w:rsid w:val="00B4787E"/>
    <w:rsid w:val="00B47B70"/>
    <w:rsid w:val="00B47D81"/>
    <w:rsid w:val="00B47DD7"/>
    <w:rsid w:val="00B50099"/>
    <w:rsid w:val="00B503DC"/>
    <w:rsid w:val="00B50615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E24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91A"/>
    <w:rsid w:val="00B569AF"/>
    <w:rsid w:val="00B56EA7"/>
    <w:rsid w:val="00B57652"/>
    <w:rsid w:val="00B576FE"/>
    <w:rsid w:val="00B57906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2BAC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D9C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66A"/>
    <w:rsid w:val="00B71BC7"/>
    <w:rsid w:val="00B71C00"/>
    <w:rsid w:val="00B71E14"/>
    <w:rsid w:val="00B7200F"/>
    <w:rsid w:val="00B72124"/>
    <w:rsid w:val="00B7283C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D79"/>
    <w:rsid w:val="00B82EA4"/>
    <w:rsid w:val="00B82F31"/>
    <w:rsid w:val="00B83318"/>
    <w:rsid w:val="00B83837"/>
    <w:rsid w:val="00B83D8F"/>
    <w:rsid w:val="00B83EF5"/>
    <w:rsid w:val="00B842DC"/>
    <w:rsid w:val="00B84464"/>
    <w:rsid w:val="00B84487"/>
    <w:rsid w:val="00B8489B"/>
    <w:rsid w:val="00B84CAD"/>
    <w:rsid w:val="00B85071"/>
    <w:rsid w:val="00B85135"/>
    <w:rsid w:val="00B8531E"/>
    <w:rsid w:val="00B8532A"/>
    <w:rsid w:val="00B8535E"/>
    <w:rsid w:val="00B85401"/>
    <w:rsid w:val="00B8542F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90C"/>
    <w:rsid w:val="00B87A06"/>
    <w:rsid w:val="00B87D15"/>
    <w:rsid w:val="00B87DB3"/>
    <w:rsid w:val="00B87E3C"/>
    <w:rsid w:val="00B902F4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1"/>
    <w:rsid w:val="00B9704E"/>
    <w:rsid w:val="00B973A3"/>
    <w:rsid w:val="00B97798"/>
    <w:rsid w:val="00B97DEF"/>
    <w:rsid w:val="00BA0960"/>
    <w:rsid w:val="00BA0A57"/>
    <w:rsid w:val="00BA0C11"/>
    <w:rsid w:val="00BA0F05"/>
    <w:rsid w:val="00BA0FE4"/>
    <w:rsid w:val="00BA109E"/>
    <w:rsid w:val="00BA1368"/>
    <w:rsid w:val="00BA177A"/>
    <w:rsid w:val="00BA178D"/>
    <w:rsid w:val="00BA18D1"/>
    <w:rsid w:val="00BA18D2"/>
    <w:rsid w:val="00BA1A68"/>
    <w:rsid w:val="00BA1B11"/>
    <w:rsid w:val="00BA2086"/>
    <w:rsid w:val="00BA211D"/>
    <w:rsid w:val="00BA2120"/>
    <w:rsid w:val="00BA216E"/>
    <w:rsid w:val="00BA27D5"/>
    <w:rsid w:val="00BA28FE"/>
    <w:rsid w:val="00BA29FE"/>
    <w:rsid w:val="00BA2BA3"/>
    <w:rsid w:val="00BA3121"/>
    <w:rsid w:val="00BA3182"/>
    <w:rsid w:val="00BA3436"/>
    <w:rsid w:val="00BA34C9"/>
    <w:rsid w:val="00BA39D6"/>
    <w:rsid w:val="00BA3F15"/>
    <w:rsid w:val="00BA430D"/>
    <w:rsid w:val="00BA4712"/>
    <w:rsid w:val="00BA47F7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4"/>
    <w:rsid w:val="00BA6538"/>
    <w:rsid w:val="00BA687D"/>
    <w:rsid w:val="00BA6EF3"/>
    <w:rsid w:val="00BA71F1"/>
    <w:rsid w:val="00BA7958"/>
    <w:rsid w:val="00BA7A3F"/>
    <w:rsid w:val="00BA7BCC"/>
    <w:rsid w:val="00BA7DF4"/>
    <w:rsid w:val="00BA7F0A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33CF"/>
    <w:rsid w:val="00BB4037"/>
    <w:rsid w:val="00BB408D"/>
    <w:rsid w:val="00BB4A68"/>
    <w:rsid w:val="00BB4AC8"/>
    <w:rsid w:val="00BB4BB4"/>
    <w:rsid w:val="00BB4E01"/>
    <w:rsid w:val="00BB4E7A"/>
    <w:rsid w:val="00BB4FAD"/>
    <w:rsid w:val="00BB5955"/>
    <w:rsid w:val="00BB5B62"/>
    <w:rsid w:val="00BB5D8F"/>
    <w:rsid w:val="00BB5E43"/>
    <w:rsid w:val="00BB5FDA"/>
    <w:rsid w:val="00BB61A4"/>
    <w:rsid w:val="00BB62AC"/>
    <w:rsid w:val="00BB64A2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59C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0C10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A72"/>
    <w:rsid w:val="00BD3DF6"/>
    <w:rsid w:val="00BD3FD8"/>
    <w:rsid w:val="00BD403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B85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43A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1E1"/>
    <w:rsid w:val="00BE63A4"/>
    <w:rsid w:val="00BE6F64"/>
    <w:rsid w:val="00BE752A"/>
    <w:rsid w:val="00BE762B"/>
    <w:rsid w:val="00BE77B0"/>
    <w:rsid w:val="00BE7F63"/>
    <w:rsid w:val="00BF02E5"/>
    <w:rsid w:val="00BF066E"/>
    <w:rsid w:val="00BF0A47"/>
    <w:rsid w:val="00BF117A"/>
    <w:rsid w:val="00BF1479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16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3DBE"/>
    <w:rsid w:val="00BF40A8"/>
    <w:rsid w:val="00BF4109"/>
    <w:rsid w:val="00BF4116"/>
    <w:rsid w:val="00BF41A9"/>
    <w:rsid w:val="00BF4740"/>
    <w:rsid w:val="00BF48AA"/>
    <w:rsid w:val="00BF494A"/>
    <w:rsid w:val="00BF4F9B"/>
    <w:rsid w:val="00BF4FC9"/>
    <w:rsid w:val="00BF5256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9A"/>
    <w:rsid w:val="00BF7ACA"/>
    <w:rsid w:val="00BF7BE7"/>
    <w:rsid w:val="00BF7FFC"/>
    <w:rsid w:val="00C000E4"/>
    <w:rsid w:val="00C00550"/>
    <w:rsid w:val="00C00EA3"/>
    <w:rsid w:val="00C00F2F"/>
    <w:rsid w:val="00C00F79"/>
    <w:rsid w:val="00C00F81"/>
    <w:rsid w:val="00C00F8B"/>
    <w:rsid w:val="00C015F2"/>
    <w:rsid w:val="00C016E0"/>
    <w:rsid w:val="00C01976"/>
    <w:rsid w:val="00C01D2C"/>
    <w:rsid w:val="00C0210D"/>
    <w:rsid w:val="00C021AE"/>
    <w:rsid w:val="00C027EC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15"/>
    <w:rsid w:val="00C06234"/>
    <w:rsid w:val="00C069B9"/>
    <w:rsid w:val="00C06DCB"/>
    <w:rsid w:val="00C06F5B"/>
    <w:rsid w:val="00C06FEA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492"/>
    <w:rsid w:val="00C116FB"/>
    <w:rsid w:val="00C11A74"/>
    <w:rsid w:val="00C11D7B"/>
    <w:rsid w:val="00C12017"/>
    <w:rsid w:val="00C1261E"/>
    <w:rsid w:val="00C12625"/>
    <w:rsid w:val="00C12BB5"/>
    <w:rsid w:val="00C12D9E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80E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3E4"/>
    <w:rsid w:val="00C165C8"/>
    <w:rsid w:val="00C1665F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56C"/>
    <w:rsid w:val="00C2185A"/>
    <w:rsid w:val="00C221C5"/>
    <w:rsid w:val="00C226F3"/>
    <w:rsid w:val="00C22871"/>
    <w:rsid w:val="00C228F5"/>
    <w:rsid w:val="00C22B7C"/>
    <w:rsid w:val="00C22C2A"/>
    <w:rsid w:val="00C2317C"/>
    <w:rsid w:val="00C23194"/>
    <w:rsid w:val="00C236C9"/>
    <w:rsid w:val="00C23749"/>
    <w:rsid w:val="00C23981"/>
    <w:rsid w:val="00C23ED5"/>
    <w:rsid w:val="00C24481"/>
    <w:rsid w:val="00C247F4"/>
    <w:rsid w:val="00C24835"/>
    <w:rsid w:val="00C24913"/>
    <w:rsid w:val="00C24DDB"/>
    <w:rsid w:val="00C24E6E"/>
    <w:rsid w:val="00C2506B"/>
    <w:rsid w:val="00C25343"/>
    <w:rsid w:val="00C2561F"/>
    <w:rsid w:val="00C25661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77A"/>
    <w:rsid w:val="00C30842"/>
    <w:rsid w:val="00C3084E"/>
    <w:rsid w:val="00C308F8"/>
    <w:rsid w:val="00C31031"/>
    <w:rsid w:val="00C31444"/>
    <w:rsid w:val="00C3152C"/>
    <w:rsid w:val="00C316C7"/>
    <w:rsid w:val="00C31765"/>
    <w:rsid w:val="00C318AF"/>
    <w:rsid w:val="00C31975"/>
    <w:rsid w:val="00C31C99"/>
    <w:rsid w:val="00C31F4C"/>
    <w:rsid w:val="00C31F84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4E1C"/>
    <w:rsid w:val="00C352BA"/>
    <w:rsid w:val="00C353D1"/>
    <w:rsid w:val="00C3567E"/>
    <w:rsid w:val="00C356A5"/>
    <w:rsid w:val="00C35A97"/>
    <w:rsid w:val="00C35E7D"/>
    <w:rsid w:val="00C35FB6"/>
    <w:rsid w:val="00C360CB"/>
    <w:rsid w:val="00C362EA"/>
    <w:rsid w:val="00C364B7"/>
    <w:rsid w:val="00C36744"/>
    <w:rsid w:val="00C36990"/>
    <w:rsid w:val="00C36FEE"/>
    <w:rsid w:val="00C37107"/>
    <w:rsid w:val="00C3722C"/>
    <w:rsid w:val="00C37693"/>
    <w:rsid w:val="00C3772E"/>
    <w:rsid w:val="00C37830"/>
    <w:rsid w:val="00C3796F"/>
    <w:rsid w:val="00C37D5E"/>
    <w:rsid w:val="00C37EF3"/>
    <w:rsid w:val="00C40619"/>
    <w:rsid w:val="00C409D5"/>
    <w:rsid w:val="00C40E3F"/>
    <w:rsid w:val="00C40FFB"/>
    <w:rsid w:val="00C41214"/>
    <w:rsid w:val="00C413C2"/>
    <w:rsid w:val="00C41AFB"/>
    <w:rsid w:val="00C41F8F"/>
    <w:rsid w:val="00C42065"/>
    <w:rsid w:val="00C420E5"/>
    <w:rsid w:val="00C42219"/>
    <w:rsid w:val="00C428EC"/>
    <w:rsid w:val="00C42E04"/>
    <w:rsid w:val="00C42FFC"/>
    <w:rsid w:val="00C432F5"/>
    <w:rsid w:val="00C43598"/>
    <w:rsid w:val="00C436A0"/>
    <w:rsid w:val="00C43982"/>
    <w:rsid w:val="00C43988"/>
    <w:rsid w:val="00C43D7F"/>
    <w:rsid w:val="00C43E7A"/>
    <w:rsid w:val="00C43F4E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60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447"/>
    <w:rsid w:val="00C537AD"/>
    <w:rsid w:val="00C541D2"/>
    <w:rsid w:val="00C54429"/>
    <w:rsid w:val="00C5459E"/>
    <w:rsid w:val="00C545A8"/>
    <w:rsid w:val="00C550C9"/>
    <w:rsid w:val="00C55583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A53"/>
    <w:rsid w:val="00C610BA"/>
    <w:rsid w:val="00C61446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16E"/>
    <w:rsid w:val="00C644C8"/>
    <w:rsid w:val="00C64668"/>
    <w:rsid w:val="00C646DC"/>
    <w:rsid w:val="00C64915"/>
    <w:rsid w:val="00C6495E"/>
    <w:rsid w:val="00C64A53"/>
    <w:rsid w:val="00C64E23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31A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BC4"/>
    <w:rsid w:val="00C72E43"/>
    <w:rsid w:val="00C735FC"/>
    <w:rsid w:val="00C7377E"/>
    <w:rsid w:val="00C73F1E"/>
    <w:rsid w:val="00C7402C"/>
    <w:rsid w:val="00C741A5"/>
    <w:rsid w:val="00C74319"/>
    <w:rsid w:val="00C744F4"/>
    <w:rsid w:val="00C74772"/>
    <w:rsid w:val="00C747CA"/>
    <w:rsid w:val="00C748FD"/>
    <w:rsid w:val="00C74B8B"/>
    <w:rsid w:val="00C74BE1"/>
    <w:rsid w:val="00C74C81"/>
    <w:rsid w:val="00C74E80"/>
    <w:rsid w:val="00C74F6C"/>
    <w:rsid w:val="00C75020"/>
    <w:rsid w:val="00C753EC"/>
    <w:rsid w:val="00C75586"/>
    <w:rsid w:val="00C757C6"/>
    <w:rsid w:val="00C75869"/>
    <w:rsid w:val="00C75EA0"/>
    <w:rsid w:val="00C76262"/>
    <w:rsid w:val="00C76A00"/>
    <w:rsid w:val="00C77529"/>
    <w:rsid w:val="00C7775F"/>
    <w:rsid w:val="00C778DD"/>
    <w:rsid w:val="00C779E7"/>
    <w:rsid w:val="00C8025A"/>
    <w:rsid w:val="00C80301"/>
    <w:rsid w:val="00C8056F"/>
    <w:rsid w:val="00C80ADA"/>
    <w:rsid w:val="00C80BF9"/>
    <w:rsid w:val="00C80D4F"/>
    <w:rsid w:val="00C80EAC"/>
    <w:rsid w:val="00C810A1"/>
    <w:rsid w:val="00C81114"/>
    <w:rsid w:val="00C813BB"/>
    <w:rsid w:val="00C81497"/>
    <w:rsid w:val="00C819B9"/>
    <w:rsid w:val="00C81F3A"/>
    <w:rsid w:val="00C82D0D"/>
    <w:rsid w:val="00C82D23"/>
    <w:rsid w:val="00C82F6E"/>
    <w:rsid w:val="00C83091"/>
    <w:rsid w:val="00C8331C"/>
    <w:rsid w:val="00C8341D"/>
    <w:rsid w:val="00C83527"/>
    <w:rsid w:val="00C83582"/>
    <w:rsid w:val="00C8390C"/>
    <w:rsid w:val="00C83C4D"/>
    <w:rsid w:val="00C83E52"/>
    <w:rsid w:val="00C84035"/>
    <w:rsid w:val="00C84207"/>
    <w:rsid w:val="00C84630"/>
    <w:rsid w:val="00C847B5"/>
    <w:rsid w:val="00C848D9"/>
    <w:rsid w:val="00C85138"/>
    <w:rsid w:val="00C8526C"/>
    <w:rsid w:val="00C8555E"/>
    <w:rsid w:val="00C855C1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652"/>
    <w:rsid w:val="00C94933"/>
    <w:rsid w:val="00C94A5C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CD"/>
    <w:rsid w:val="00C966DA"/>
    <w:rsid w:val="00C97111"/>
    <w:rsid w:val="00C974DF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17A"/>
    <w:rsid w:val="00CA24BB"/>
    <w:rsid w:val="00CA2B21"/>
    <w:rsid w:val="00CA2EE6"/>
    <w:rsid w:val="00CA3130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241"/>
    <w:rsid w:val="00CA686F"/>
    <w:rsid w:val="00CA6A11"/>
    <w:rsid w:val="00CA6CC5"/>
    <w:rsid w:val="00CA6FA0"/>
    <w:rsid w:val="00CA6FF7"/>
    <w:rsid w:val="00CA72AD"/>
    <w:rsid w:val="00CA7351"/>
    <w:rsid w:val="00CA7B33"/>
    <w:rsid w:val="00CA7CA1"/>
    <w:rsid w:val="00CA7E48"/>
    <w:rsid w:val="00CB005C"/>
    <w:rsid w:val="00CB00D5"/>
    <w:rsid w:val="00CB0184"/>
    <w:rsid w:val="00CB08DA"/>
    <w:rsid w:val="00CB0D80"/>
    <w:rsid w:val="00CB0E20"/>
    <w:rsid w:val="00CB1732"/>
    <w:rsid w:val="00CB18C8"/>
    <w:rsid w:val="00CB1982"/>
    <w:rsid w:val="00CB19BF"/>
    <w:rsid w:val="00CB1AC5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A1"/>
    <w:rsid w:val="00CB3BC7"/>
    <w:rsid w:val="00CB3E8A"/>
    <w:rsid w:val="00CB4059"/>
    <w:rsid w:val="00CB42F3"/>
    <w:rsid w:val="00CB442E"/>
    <w:rsid w:val="00CB44D3"/>
    <w:rsid w:val="00CB46B1"/>
    <w:rsid w:val="00CB4D18"/>
    <w:rsid w:val="00CB4D69"/>
    <w:rsid w:val="00CB4F87"/>
    <w:rsid w:val="00CB4FB2"/>
    <w:rsid w:val="00CB5154"/>
    <w:rsid w:val="00CB5264"/>
    <w:rsid w:val="00CB55B5"/>
    <w:rsid w:val="00CB55BC"/>
    <w:rsid w:val="00CB5F0C"/>
    <w:rsid w:val="00CB609A"/>
    <w:rsid w:val="00CB63B3"/>
    <w:rsid w:val="00CB63EE"/>
    <w:rsid w:val="00CB6598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98"/>
    <w:rsid w:val="00CB7EE4"/>
    <w:rsid w:val="00CC026C"/>
    <w:rsid w:val="00CC08F5"/>
    <w:rsid w:val="00CC0991"/>
    <w:rsid w:val="00CC0A5A"/>
    <w:rsid w:val="00CC0C90"/>
    <w:rsid w:val="00CC0E17"/>
    <w:rsid w:val="00CC1028"/>
    <w:rsid w:val="00CC1167"/>
    <w:rsid w:val="00CC13D9"/>
    <w:rsid w:val="00CC199C"/>
    <w:rsid w:val="00CC1B74"/>
    <w:rsid w:val="00CC1CAD"/>
    <w:rsid w:val="00CC21EF"/>
    <w:rsid w:val="00CC222F"/>
    <w:rsid w:val="00CC2346"/>
    <w:rsid w:val="00CC2685"/>
    <w:rsid w:val="00CC2831"/>
    <w:rsid w:val="00CC28CA"/>
    <w:rsid w:val="00CC296B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D81"/>
    <w:rsid w:val="00CC7FF9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B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390"/>
    <w:rsid w:val="00CE0715"/>
    <w:rsid w:val="00CE08E9"/>
    <w:rsid w:val="00CE092B"/>
    <w:rsid w:val="00CE0FEF"/>
    <w:rsid w:val="00CE1747"/>
    <w:rsid w:val="00CE1F85"/>
    <w:rsid w:val="00CE2046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97B"/>
    <w:rsid w:val="00CE40B3"/>
    <w:rsid w:val="00CE413D"/>
    <w:rsid w:val="00CE42AB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CA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086"/>
    <w:rsid w:val="00CF12DF"/>
    <w:rsid w:val="00CF15AF"/>
    <w:rsid w:val="00CF186F"/>
    <w:rsid w:val="00CF18B0"/>
    <w:rsid w:val="00CF18BF"/>
    <w:rsid w:val="00CF1C87"/>
    <w:rsid w:val="00CF1E96"/>
    <w:rsid w:val="00CF1EA4"/>
    <w:rsid w:val="00CF1F1D"/>
    <w:rsid w:val="00CF203A"/>
    <w:rsid w:val="00CF278F"/>
    <w:rsid w:val="00CF2845"/>
    <w:rsid w:val="00CF2851"/>
    <w:rsid w:val="00CF285D"/>
    <w:rsid w:val="00CF291A"/>
    <w:rsid w:val="00CF2BD5"/>
    <w:rsid w:val="00CF2ECF"/>
    <w:rsid w:val="00CF30CD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0ED"/>
    <w:rsid w:val="00CF7286"/>
    <w:rsid w:val="00CF7618"/>
    <w:rsid w:val="00CF7B2D"/>
    <w:rsid w:val="00CF7BFB"/>
    <w:rsid w:val="00CF7D47"/>
    <w:rsid w:val="00CF7D73"/>
    <w:rsid w:val="00CF7F35"/>
    <w:rsid w:val="00D000DD"/>
    <w:rsid w:val="00D005FE"/>
    <w:rsid w:val="00D00616"/>
    <w:rsid w:val="00D00976"/>
    <w:rsid w:val="00D00E0A"/>
    <w:rsid w:val="00D00F06"/>
    <w:rsid w:val="00D01307"/>
    <w:rsid w:val="00D01530"/>
    <w:rsid w:val="00D0177D"/>
    <w:rsid w:val="00D01793"/>
    <w:rsid w:val="00D02016"/>
    <w:rsid w:val="00D020F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B30"/>
    <w:rsid w:val="00D04DDA"/>
    <w:rsid w:val="00D04FA5"/>
    <w:rsid w:val="00D0553A"/>
    <w:rsid w:val="00D0557B"/>
    <w:rsid w:val="00D0558F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1B4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4EAD"/>
    <w:rsid w:val="00D1527F"/>
    <w:rsid w:val="00D15290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325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1A2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7D4"/>
    <w:rsid w:val="00D228EB"/>
    <w:rsid w:val="00D229CC"/>
    <w:rsid w:val="00D22B27"/>
    <w:rsid w:val="00D22ED9"/>
    <w:rsid w:val="00D231A9"/>
    <w:rsid w:val="00D234DA"/>
    <w:rsid w:val="00D241CE"/>
    <w:rsid w:val="00D24239"/>
    <w:rsid w:val="00D2455F"/>
    <w:rsid w:val="00D24943"/>
    <w:rsid w:val="00D24A01"/>
    <w:rsid w:val="00D24A43"/>
    <w:rsid w:val="00D24B42"/>
    <w:rsid w:val="00D25033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0BB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C21"/>
    <w:rsid w:val="00D31D9F"/>
    <w:rsid w:val="00D31E5F"/>
    <w:rsid w:val="00D323AC"/>
    <w:rsid w:val="00D324C3"/>
    <w:rsid w:val="00D3265C"/>
    <w:rsid w:val="00D32B27"/>
    <w:rsid w:val="00D32D9C"/>
    <w:rsid w:val="00D32F25"/>
    <w:rsid w:val="00D32FF8"/>
    <w:rsid w:val="00D33CD3"/>
    <w:rsid w:val="00D33F91"/>
    <w:rsid w:val="00D3442E"/>
    <w:rsid w:val="00D345DA"/>
    <w:rsid w:val="00D3493F"/>
    <w:rsid w:val="00D34941"/>
    <w:rsid w:val="00D349BB"/>
    <w:rsid w:val="00D34B7F"/>
    <w:rsid w:val="00D350C8"/>
    <w:rsid w:val="00D357A8"/>
    <w:rsid w:val="00D358CC"/>
    <w:rsid w:val="00D35AAA"/>
    <w:rsid w:val="00D35E00"/>
    <w:rsid w:val="00D35E65"/>
    <w:rsid w:val="00D35F55"/>
    <w:rsid w:val="00D3617B"/>
    <w:rsid w:val="00D3671C"/>
    <w:rsid w:val="00D3682E"/>
    <w:rsid w:val="00D36966"/>
    <w:rsid w:val="00D36A84"/>
    <w:rsid w:val="00D36BBA"/>
    <w:rsid w:val="00D37310"/>
    <w:rsid w:val="00D3733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125A"/>
    <w:rsid w:val="00D412E5"/>
    <w:rsid w:val="00D41408"/>
    <w:rsid w:val="00D42322"/>
    <w:rsid w:val="00D42678"/>
    <w:rsid w:val="00D429CF"/>
    <w:rsid w:val="00D42BFA"/>
    <w:rsid w:val="00D42D39"/>
    <w:rsid w:val="00D432DF"/>
    <w:rsid w:val="00D43361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7A6"/>
    <w:rsid w:val="00D4699A"/>
    <w:rsid w:val="00D46A93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7A9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4376"/>
    <w:rsid w:val="00D54B3A"/>
    <w:rsid w:val="00D54B92"/>
    <w:rsid w:val="00D54DCE"/>
    <w:rsid w:val="00D54E22"/>
    <w:rsid w:val="00D54FCB"/>
    <w:rsid w:val="00D54FD1"/>
    <w:rsid w:val="00D5501D"/>
    <w:rsid w:val="00D550B6"/>
    <w:rsid w:val="00D550E6"/>
    <w:rsid w:val="00D551AA"/>
    <w:rsid w:val="00D55366"/>
    <w:rsid w:val="00D55681"/>
    <w:rsid w:val="00D55B01"/>
    <w:rsid w:val="00D55D43"/>
    <w:rsid w:val="00D5600C"/>
    <w:rsid w:val="00D5647C"/>
    <w:rsid w:val="00D5648A"/>
    <w:rsid w:val="00D564AA"/>
    <w:rsid w:val="00D564E0"/>
    <w:rsid w:val="00D56625"/>
    <w:rsid w:val="00D5677D"/>
    <w:rsid w:val="00D56806"/>
    <w:rsid w:val="00D5689B"/>
    <w:rsid w:val="00D56AF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E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70C"/>
    <w:rsid w:val="00D6587F"/>
    <w:rsid w:val="00D658AE"/>
    <w:rsid w:val="00D658D6"/>
    <w:rsid w:val="00D65B5E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6F45"/>
    <w:rsid w:val="00D6755E"/>
    <w:rsid w:val="00D677D5"/>
    <w:rsid w:val="00D67ACD"/>
    <w:rsid w:val="00D67F22"/>
    <w:rsid w:val="00D7051B"/>
    <w:rsid w:val="00D7059E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282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BE1"/>
    <w:rsid w:val="00D76E63"/>
    <w:rsid w:val="00D76EED"/>
    <w:rsid w:val="00D77185"/>
    <w:rsid w:val="00D77267"/>
    <w:rsid w:val="00D77839"/>
    <w:rsid w:val="00D77D60"/>
    <w:rsid w:val="00D77E41"/>
    <w:rsid w:val="00D800B8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6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97C"/>
    <w:rsid w:val="00D90A79"/>
    <w:rsid w:val="00D90D6E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399"/>
    <w:rsid w:val="00D94405"/>
    <w:rsid w:val="00D944E5"/>
    <w:rsid w:val="00D94544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02"/>
    <w:rsid w:val="00DA2346"/>
    <w:rsid w:val="00DA2DE2"/>
    <w:rsid w:val="00DA3137"/>
    <w:rsid w:val="00DA357B"/>
    <w:rsid w:val="00DA3629"/>
    <w:rsid w:val="00DA37B3"/>
    <w:rsid w:val="00DA37BB"/>
    <w:rsid w:val="00DA39C5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43C"/>
    <w:rsid w:val="00DA65AE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8B3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C2"/>
    <w:rsid w:val="00DC01FD"/>
    <w:rsid w:val="00DC02D3"/>
    <w:rsid w:val="00DC038A"/>
    <w:rsid w:val="00DC0C15"/>
    <w:rsid w:val="00DC0F3E"/>
    <w:rsid w:val="00DC141A"/>
    <w:rsid w:val="00DC157D"/>
    <w:rsid w:val="00DC199A"/>
    <w:rsid w:val="00DC1A30"/>
    <w:rsid w:val="00DC1BA4"/>
    <w:rsid w:val="00DC2307"/>
    <w:rsid w:val="00DC2396"/>
    <w:rsid w:val="00DC2BD7"/>
    <w:rsid w:val="00DC2E73"/>
    <w:rsid w:val="00DC2E84"/>
    <w:rsid w:val="00DC2EF6"/>
    <w:rsid w:val="00DC330E"/>
    <w:rsid w:val="00DC3332"/>
    <w:rsid w:val="00DC3359"/>
    <w:rsid w:val="00DC346E"/>
    <w:rsid w:val="00DC357F"/>
    <w:rsid w:val="00DC3E40"/>
    <w:rsid w:val="00DC4579"/>
    <w:rsid w:val="00DC47E6"/>
    <w:rsid w:val="00DC4A26"/>
    <w:rsid w:val="00DC4ACC"/>
    <w:rsid w:val="00DC4D9D"/>
    <w:rsid w:val="00DC5197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15"/>
    <w:rsid w:val="00DC7B91"/>
    <w:rsid w:val="00DC7C94"/>
    <w:rsid w:val="00DC7E93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7A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2C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9F1"/>
    <w:rsid w:val="00DE6D06"/>
    <w:rsid w:val="00DE711D"/>
    <w:rsid w:val="00DE71DC"/>
    <w:rsid w:val="00DE7298"/>
    <w:rsid w:val="00DE7557"/>
    <w:rsid w:val="00DE7A2A"/>
    <w:rsid w:val="00DE7D7E"/>
    <w:rsid w:val="00DF0438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AB0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8B"/>
    <w:rsid w:val="00DF4CAF"/>
    <w:rsid w:val="00DF51A6"/>
    <w:rsid w:val="00DF51AF"/>
    <w:rsid w:val="00DF5633"/>
    <w:rsid w:val="00DF5957"/>
    <w:rsid w:val="00DF5A72"/>
    <w:rsid w:val="00DF5BC6"/>
    <w:rsid w:val="00DF5D0E"/>
    <w:rsid w:val="00DF6058"/>
    <w:rsid w:val="00DF63C7"/>
    <w:rsid w:val="00DF6BE8"/>
    <w:rsid w:val="00DF6DBD"/>
    <w:rsid w:val="00DF6EED"/>
    <w:rsid w:val="00DF70CF"/>
    <w:rsid w:val="00DF73B5"/>
    <w:rsid w:val="00DF73DD"/>
    <w:rsid w:val="00DF783B"/>
    <w:rsid w:val="00DF7C4C"/>
    <w:rsid w:val="00DF7E27"/>
    <w:rsid w:val="00DF7EB3"/>
    <w:rsid w:val="00E00018"/>
    <w:rsid w:val="00E0003F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5FD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2EA"/>
    <w:rsid w:val="00E073D1"/>
    <w:rsid w:val="00E075F2"/>
    <w:rsid w:val="00E07800"/>
    <w:rsid w:val="00E078C4"/>
    <w:rsid w:val="00E07C33"/>
    <w:rsid w:val="00E07C7E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0C91"/>
    <w:rsid w:val="00E111C7"/>
    <w:rsid w:val="00E116FD"/>
    <w:rsid w:val="00E11966"/>
    <w:rsid w:val="00E1205B"/>
    <w:rsid w:val="00E1214D"/>
    <w:rsid w:val="00E12206"/>
    <w:rsid w:val="00E1229C"/>
    <w:rsid w:val="00E1251B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B7C"/>
    <w:rsid w:val="00E16C66"/>
    <w:rsid w:val="00E16CAC"/>
    <w:rsid w:val="00E1718B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8E2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954"/>
    <w:rsid w:val="00E22B93"/>
    <w:rsid w:val="00E2367C"/>
    <w:rsid w:val="00E238D5"/>
    <w:rsid w:val="00E23FF0"/>
    <w:rsid w:val="00E24020"/>
    <w:rsid w:val="00E240E9"/>
    <w:rsid w:val="00E2416F"/>
    <w:rsid w:val="00E2445A"/>
    <w:rsid w:val="00E246DB"/>
    <w:rsid w:val="00E24A37"/>
    <w:rsid w:val="00E24AE2"/>
    <w:rsid w:val="00E24B05"/>
    <w:rsid w:val="00E24B07"/>
    <w:rsid w:val="00E24BF1"/>
    <w:rsid w:val="00E24F83"/>
    <w:rsid w:val="00E24F9A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24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454"/>
    <w:rsid w:val="00E32A7D"/>
    <w:rsid w:val="00E32A99"/>
    <w:rsid w:val="00E32CE5"/>
    <w:rsid w:val="00E3302E"/>
    <w:rsid w:val="00E331AA"/>
    <w:rsid w:val="00E3339C"/>
    <w:rsid w:val="00E33A5A"/>
    <w:rsid w:val="00E33CB9"/>
    <w:rsid w:val="00E343BD"/>
    <w:rsid w:val="00E34913"/>
    <w:rsid w:val="00E34ADA"/>
    <w:rsid w:val="00E34B16"/>
    <w:rsid w:val="00E34D63"/>
    <w:rsid w:val="00E34D73"/>
    <w:rsid w:val="00E35643"/>
    <w:rsid w:val="00E35A26"/>
    <w:rsid w:val="00E35C77"/>
    <w:rsid w:val="00E35F93"/>
    <w:rsid w:val="00E362B6"/>
    <w:rsid w:val="00E3688E"/>
    <w:rsid w:val="00E36912"/>
    <w:rsid w:val="00E36B2F"/>
    <w:rsid w:val="00E36CA9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B69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482"/>
    <w:rsid w:val="00E4476D"/>
    <w:rsid w:val="00E44888"/>
    <w:rsid w:val="00E44C41"/>
    <w:rsid w:val="00E44C85"/>
    <w:rsid w:val="00E44E57"/>
    <w:rsid w:val="00E44FD4"/>
    <w:rsid w:val="00E45831"/>
    <w:rsid w:val="00E458B9"/>
    <w:rsid w:val="00E45BBF"/>
    <w:rsid w:val="00E45C79"/>
    <w:rsid w:val="00E4637D"/>
    <w:rsid w:val="00E46445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9DE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7F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59F6"/>
    <w:rsid w:val="00E662CB"/>
    <w:rsid w:val="00E66E90"/>
    <w:rsid w:val="00E66FB9"/>
    <w:rsid w:val="00E673D6"/>
    <w:rsid w:val="00E6749F"/>
    <w:rsid w:val="00E676AF"/>
    <w:rsid w:val="00E67AAC"/>
    <w:rsid w:val="00E67DF6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9B9"/>
    <w:rsid w:val="00E71D27"/>
    <w:rsid w:val="00E72753"/>
    <w:rsid w:val="00E72892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8A4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36D"/>
    <w:rsid w:val="00E76423"/>
    <w:rsid w:val="00E767F4"/>
    <w:rsid w:val="00E7685E"/>
    <w:rsid w:val="00E76896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81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9E1"/>
    <w:rsid w:val="00E93E88"/>
    <w:rsid w:val="00E93EB0"/>
    <w:rsid w:val="00E93F0D"/>
    <w:rsid w:val="00E94145"/>
    <w:rsid w:val="00E9423B"/>
    <w:rsid w:val="00E947ED"/>
    <w:rsid w:val="00E94E5C"/>
    <w:rsid w:val="00E95093"/>
    <w:rsid w:val="00E9521F"/>
    <w:rsid w:val="00E952F9"/>
    <w:rsid w:val="00E953C8"/>
    <w:rsid w:val="00E95430"/>
    <w:rsid w:val="00E95B42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97A56"/>
    <w:rsid w:val="00EA03DB"/>
    <w:rsid w:val="00EA05D1"/>
    <w:rsid w:val="00EA06EA"/>
    <w:rsid w:val="00EA06F1"/>
    <w:rsid w:val="00EA0AF6"/>
    <w:rsid w:val="00EA0C35"/>
    <w:rsid w:val="00EA1027"/>
    <w:rsid w:val="00EA11FF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3F82"/>
    <w:rsid w:val="00EA4082"/>
    <w:rsid w:val="00EA428A"/>
    <w:rsid w:val="00EA4506"/>
    <w:rsid w:val="00EA4A7A"/>
    <w:rsid w:val="00EA4AEA"/>
    <w:rsid w:val="00EA4C9B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18F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8EC"/>
    <w:rsid w:val="00EB1E49"/>
    <w:rsid w:val="00EB2563"/>
    <w:rsid w:val="00EB2589"/>
    <w:rsid w:val="00EB2883"/>
    <w:rsid w:val="00EB2D3A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48"/>
    <w:rsid w:val="00EB6AA3"/>
    <w:rsid w:val="00EB6B44"/>
    <w:rsid w:val="00EB6B7E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E59"/>
    <w:rsid w:val="00EC3FDA"/>
    <w:rsid w:val="00EC417A"/>
    <w:rsid w:val="00EC47E3"/>
    <w:rsid w:val="00EC4A06"/>
    <w:rsid w:val="00EC4B14"/>
    <w:rsid w:val="00EC4E68"/>
    <w:rsid w:val="00EC5024"/>
    <w:rsid w:val="00EC5325"/>
    <w:rsid w:val="00EC5344"/>
    <w:rsid w:val="00EC55A8"/>
    <w:rsid w:val="00EC57A9"/>
    <w:rsid w:val="00EC59C0"/>
    <w:rsid w:val="00EC59CD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6C2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723"/>
    <w:rsid w:val="00ED4988"/>
    <w:rsid w:val="00ED49E4"/>
    <w:rsid w:val="00ED52CC"/>
    <w:rsid w:val="00ED53BD"/>
    <w:rsid w:val="00ED5536"/>
    <w:rsid w:val="00ED55F1"/>
    <w:rsid w:val="00ED5874"/>
    <w:rsid w:val="00ED5B5F"/>
    <w:rsid w:val="00ED5C02"/>
    <w:rsid w:val="00ED6741"/>
    <w:rsid w:val="00ED676D"/>
    <w:rsid w:val="00ED67E9"/>
    <w:rsid w:val="00ED6941"/>
    <w:rsid w:val="00ED6A91"/>
    <w:rsid w:val="00ED6C6A"/>
    <w:rsid w:val="00ED707E"/>
    <w:rsid w:val="00ED7224"/>
    <w:rsid w:val="00ED722A"/>
    <w:rsid w:val="00ED727E"/>
    <w:rsid w:val="00ED730B"/>
    <w:rsid w:val="00ED74B3"/>
    <w:rsid w:val="00ED7678"/>
    <w:rsid w:val="00ED7C60"/>
    <w:rsid w:val="00EE014F"/>
    <w:rsid w:val="00EE028A"/>
    <w:rsid w:val="00EE0D40"/>
    <w:rsid w:val="00EE118C"/>
    <w:rsid w:val="00EE11AF"/>
    <w:rsid w:val="00EE1306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194"/>
    <w:rsid w:val="00EE3342"/>
    <w:rsid w:val="00EE353B"/>
    <w:rsid w:val="00EE38E7"/>
    <w:rsid w:val="00EE3FD2"/>
    <w:rsid w:val="00EE43D2"/>
    <w:rsid w:val="00EE496E"/>
    <w:rsid w:val="00EE49AF"/>
    <w:rsid w:val="00EE52C8"/>
    <w:rsid w:val="00EE57F4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76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4E1"/>
    <w:rsid w:val="00EF351D"/>
    <w:rsid w:val="00EF366C"/>
    <w:rsid w:val="00EF39BE"/>
    <w:rsid w:val="00EF3C32"/>
    <w:rsid w:val="00EF3D27"/>
    <w:rsid w:val="00EF407F"/>
    <w:rsid w:val="00EF43C3"/>
    <w:rsid w:val="00EF5135"/>
    <w:rsid w:val="00EF55FC"/>
    <w:rsid w:val="00EF5817"/>
    <w:rsid w:val="00EF5869"/>
    <w:rsid w:val="00EF5BBE"/>
    <w:rsid w:val="00EF5C0B"/>
    <w:rsid w:val="00EF5C36"/>
    <w:rsid w:val="00EF5F3B"/>
    <w:rsid w:val="00EF5F75"/>
    <w:rsid w:val="00EF6685"/>
    <w:rsid w:val="00EF6878"/>
    <w:rsid w:val="00EF6B34"/>
    <w:rsid w:val="00EF74F9"/>
    <w:rsid w:val="00EF78C9"/>
    <w:rsid w:val="00EF7A31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C4B"/>
    <w:rsid w:val="00F01EF5"/>
    <w:rsid w:val="00F01F0F"/>
    <w:rsid w:val="00F01F5F"/>
    <w:rsid w:val="00F02008"/>
    <w:rsid w:val="00F02107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6B6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776"/>
    <w:rsid w:val="00F138D8"/>
    <w:rsid w:val="00F13AB5"/>
    <w:rsid w:val="00F13AB8"/>
    <w:rsid w:val="00F14195"/>
    <w:rsid w:val="00F143C8"/>
    <w:rsid w:val="00F14721"/>
    <w:rsid w:val="00F1485F"/>
    <w:rsid w:val="00F14999"/>
    <w:rsid w:val="00F149C7"/>
    <w:rsid w:val="00F14C20"/>
    <w:rsid w:val="00F14ECD"/>
    <w:rsid w:val="00F150C2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372"/>
    <w:rsid w:val="00F177E3"/>
    <w:rsid w:val="00F17A89"/>
    <w:rsid w:val="00F17B69"/>
    <w:rsid w:val="00F17FF6"/>
    <w:rsid w:val="00F20337"/>
    <w:rsid w:val="00F2081B"/>
    <w:rsid w:val="00F20846"/>
    <w:rsid w:val="00F20986"/>
    <w:rsid w:val="00F20BCC"/>
    <w:rsid w:val="00F20C2B"/>
    <w:rsid w:val="00F20F5F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49A"/>
    <w:rsid w:val="00F23B11"/>
    <w:rsid w:val="00F23E55"/>
    <w:rsid w:val="00F247E6"/>
    <w:rsid w:val="00F24800"/>
    <w:rsid w:val="00F24A06"/>
    <w:rsid w:val="00F25347"/>
    <w:rsid w:val="00F253AC"/>
    <w:rsid w:val="00F2548D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535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A4"/>
    <w:rsid w:val="00F34D76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CDE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5DB7"/>
    <w:rsid w:val="00F46030"/>
    <w:rsid w:val="00F4619F"/>
    <w:rsid w:val="00F465D6"/>
    <w:rsid w:val="00F465FF"/>
    <w:rsid w:val="00F4677B"/>
    <w:rsid w:val="00F46B3C"/>
    <w:rsid w:val="00F46D6B"/>
    <w:rsid w:val="00F47280"/>
    <w:rsid w:val="00F474B7"/>
    <w:rsid w:val="00F4750A"/>
    <w:rsid w:val="00F475AF"/>
    <w:rsid w:val="00F477A7"/>
    <w:rsid w:val="00F47983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EE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2F2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346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C5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80"/>
    <w:rsid w:val="00F75FF6"/>
    <w:rsid w:val="00F762D7"/>
    <w:rsid w:val="00F7689F"/>
    <w:rsid w:val="00F7696F"/>
    <w:rsid w:val="00F76BAF"/>
    <w:rsid w:val="00F76CCA"/>
    <w:rsid w:val="00F77214"/>
    <w:rsid w:val="00F774AC"/>
    <w:rsid w:val="00F77920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385"/>
    <w:rsid w:val="00F833E6"/>
    <w:rsid w:val="00F83735"/>
    <w:rsid w:val="00F8374B"/>
    <w:rsid w:val="00F83762"/>
    <w:rsid w:val="00F83DDB"/>
    <w:rsid w:val="00F83F57"/>
    <w:rsid w:val="00F84640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09EC"/>
    <w:rsid w:val="00F90C32"/>
    <w:rsid w:val="00F90EC4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4E2B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3ED1"/>
    <w:rsid w:val="00FA4195"/>
    <w:rsid w:val="00FA4485"/>
    <w:rsid w:val="00FA465E"/>
    <w:rsid w:val="00FA4A61"/>
    <w:rsid w:val="00FA4BB1"/>
    <w:rsid w:val="00FA4C22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C5B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97C"/>
    <w:rsid w:val="00FB1A91"/>
    <w:rsid w:val="00FB1BD3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6FE"/>
    <w:rsid w:val="00FB4A4D"/>
    <w:rsid w:val="00FB4B3C"/>
    <w:rsid w:val="00FB4E99"/>
    <w:rsid w:val="00FB51FC"/>
    <w:rsid w:val="00FB52CB"/>
    <w:rsid w:val="00FB53B8"/>
    <w:rsid w:val="00FB5550"/>
    <w:rsid w:val="00FB558B"/>
    <w:rsid w:val="00FB57B3"/>
    <w:rsid w:val="00FB6560"/>
    <w:rsid w:val="00FB6B79"/>
    <w:rsid w:val="00FB7398"/>
    <w:rsid w:val="00FB75B5"/>
    <w:rsid w:val="00FB765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97E"/>
    <w:rsid w:val="00FC0C5C"/>
    <w:rsid w:val="00FC0E08"/>
    <w:rsid w:val="00FC0F5A"/>
    <w:rsid w:val="00FC108F"/>
    <w:rsid w:val="00FC10B4"/>
    <w:rsid w:val="00FC159A"/>
    <w:rsid w:val="00FC1614"/>
    <w:rsid w:val="00FC1696"/>
    <w:rsid w:val="00FC25EF"/>
    <w:rsid w:val="00FC29C1"/>
    <w:rsid w:val="00FC2B0A"/>
    <w:rsid w:val="00FC2B3F"/>
    <w:rsid w:val="00FC2B91"/>
    <w:rsid w:val="00FC2CF0"/>
    <w:rsid w:val="00FC2E2E"/>
    <w:rsid w:val="00FC3608"/>
    <w:rsid w:val="00FC38B5"/>
    <w:rsid w:val="00FC39E4"/>
    <w:rsid w:val="00FC3BEA"/>
    <w:rsid w:val="00FC3DEC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9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926"/>
    <w:rsid w:val="00FC7E0D"/>
    <w:rsid w:val="00FC7E39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FAE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60F"/>
    <w:rsid w:val="00FD5759"/>
    <w:rsid w:val="00FD57F3"/>
    <w:rsid w:val="00FD5851"/>
    <w:rsid w:val="00FD5934"/>
    <w:rsid w:val="00FD59C2"/>
    <w:rsid w:val="00FD5A53"/>
    <w:rsid w:val="00FD5BC9"/>
    <w:rsid w:val="00FD5C90"/>
    <w:rsid w:val="00FD6525"/>
    <w:rsid w:val="00FD652E"/>
    <w:rsid w:val="00FD6D4B"/>
    <w:rsid w:val="00FD6F8A"/>
    <w:rsid w:val="00FD7339"/>
    <w:rsid w:val="00FD74AA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0DBF"/>
    <w:rsid w:val="00FE1015"/>
    <w:rsid w:val="00FE130E"/>
    <w:rsid w:val="00FE1807"/>
    <w:rsid w:val="00FE1CD4"/>
    <w:rsid w:val="00FE1DB1"/>
    <w:rsid w:val="00FE2272"/>
    <w:rsid w:val="00FE2418"/>
    <w:rsid w:val="00FE253C"/>
    <w:rsid w:val="00FE27E9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C47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94A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5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AAC"/>
    <w:rsid w:val="00FF2D5D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E3C"/>
    <w:rsid w:val="00FF4F24"/>
    <w:rsid w:val="00FF4FBD"/>
    <w:rsid w:val="00FF516E"/>
    <w:rsid w:val="00FF542E"/>
    <w:rsid w:val="00FF5992"/>
    <w:rsid w:val="00FF5A1D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table" w:customStyle="1" w:styleId="TableGrid41">
    <w:name w:val="Table Grid41"/>
    <w:basedOn w:val="TableNormal"/>
    <w:next w:val="TableGrid"/>
    <w:uiPriority w:val="39"/>
    <w:qFormat/>
    <w:rsid w:val="0021722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39"/>
    <w:qFormat/>
    <w:rsid w:val="0021722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39"/>
    <w:qFormat/>
    <w:rsid w:val="00817F51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qFormat/>
    <w:rsid w:val="00817F51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2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7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2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29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6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51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4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2409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95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38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132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21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7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6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813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20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19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4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924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34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2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66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055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7F15A-E44A-46BA-9662-BEB43FE12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9125</TotalTime>
  <Pages>5</Pages>
  <Words>908</Words>
  <Characters>4660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1986</cp:revision>
  <cp:lastPrinted>2009-04-22T21:01:00Z</cp:lastPrinted>
  <dcterms:created xsi:type="dcterms:W3CDTF">2020-07-20T16:47:00Z</dcterms:created>
  <dcterms:modified xsi:type="dcterms:W3CDTF">2022-04-25T21:38:00Z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MSIP_Label_29c70fe5-2ee7-4fdf-9966-598577a1d1a6_Enabled">
    <vt:lpwstr>true</vt:lpwstr>
  </property>
  <property fmtid="{D5CDD505-2E9C-101B-9397-08002B2CF9AE}" pid="13" name="MSIP_Label_29c70fe5-2ee7-4fdf-9966-598577a1d1a6_SetDate">
    <vt:lpwstr>2022-02-10T17:22:59Z</vt:lpwstr>
  </property>
  <property fmtid="{D5CDD505-2E9C-101B-9397-08002B2CF9AE}" pid="14" name="MSIP_Label_29c70fe5-2ee7-4fdf-9966-598577a1d1a6_Method">
    <vt:lpwstr>Privileged</vt:lpwstr>
  </property>
  <property fmtid="{D5CDD505-2E9C-101B-9397-08002B2CF9AE}" pid="15" name="MSIP_Label_29c70fe5-2ee7-4fdf-9966-598577a1d1a6_Name">
    <vt:lpwstr>Personal</vt:lpwstr>
  </property>
  <property fmtid="{D5CDD505-2E9C-101B-9397-08002B2CF9AE}" pid="16" name="MSIP_Label_29c70fe5-2ee7-4fdf-9966-598577a1d1a6_SiteId">
    <vt:lpwstr>98e9ba89-e1a1-4e38-9007-8bdabc25de1d</vt:lpwstr>
  </property>
  <property fmtid="{D5CDD505-2E9C-101B-9397-08002B2CF9AE}" pid="17" name="MSIP_Label_29c70fe5-2ee7-4fdf-9966-598577a1d1a6_ActionId">
    <vt:lpwstr>be7fd46b-94e4-4f1f-8416-5ac13040587d</vt:lpwstr>
  </property>
  <property fmtid="{D5CDD505-2E9C-101B-9397-08002B2CF9AE}" pid="18" name="MSIP_Label_29c70fe5-2ee7-4fdf-9966-598577a1d1a6_ContentBits">
    <vt:lpwstr>0</vt:lpwstr>
  </property>
</Properties>
</file>